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69" w:rsidRPr="00A75518" w:rsidRDefault="008C0569" w:rsidP="008C0569">
      <w:pPr>
        <w:pStyle w:val="1"/>
        <w:numPr>
          <w:ilvl w:val="0"/>
          <w:numId w:val="1"/>
        </w:numPr>
        <w:spacing w:before="0" w:after="80"/>
        <w:ind w:left="357" w:hanging="357"/>
        <w:rPr>
          <w:b/>
          <w:lang w:val="uk-UA"/>
        </w:rPr>
      </w:pPr>
      <w:bookmarkStart w:id="0" w:name="_Toc86603444"/>
      <w:r w:rsidRPr="00A75518">
        <w:rPr>
          <w:b/>
          <w:lang w:val="uk-UA"/>
        </w:rPr>
        <w:t>Висновки з соціологічного дослідження умов життя та якості публічних послуг в територіальній громаді</w:t>
      </w:r>
      <w:bookmarkEnd w:id="0"/>
    </w:p>
    <w:p w:rsidR="008C0569" w:rsidRPr="00A75518" w:rsidRDefault="008C0569" w:rsidP="008C0569">
      <w:pPr>
        <w:spacing w:after="80"/>
        <w:jc w:val="both"/>
        <w:rPr>
          <w:rFonts w:asciiTheme="minorHAnsi" w:hAnsiTheme="minorHAnsi" w:cstheme="minorHAnsi"/>
          <w:b/>
          <w:lang w:val="uk-UA"/>
        </w:rPr>
      </w:pPr>
      <w:r w:rsidRPr="00A75518">
        <w:rPr>
          <w:rFonts w:asciiTheme="minorHAnsi" w:hAnsiTheme="minorHAnsi" w:cstheme="minorHAnsi"/>
          <w:b/>
          <w:lang w:val="uk-UA"/>
        </w:rPr>
        <w:t>3.1. Загальні відомості про дослідження</w:t>
      </w:r>
    </w:p>
    <w:p w:rsidR="008C0569" w:rsidRPr="00A75518" w:rsidRDefault="008C0569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Метою дослідження було визначення чинників, які впливають на збалансований місцевий розвиток. При цьому дослідження зосереджено по </w:t>
      </w:r>
      <w:r w:rsidR="00720FA3" w:rsidRPr="00A75518">
        <w:rPr>
          <w:rFonts w:asciiTheme="minorHAnsi" w:eastAsia="Times New Roman" w:hAnsiTheme="minorHAnsi" w:cstheme="minorHAnsi"/>
          <w:bCs/>
          <w:lang w:val="uk-UA" w:eastAsia="pl-PL"/>
        </w:rPr>
        <w:t>трьох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напрямкам: </w:t>
      </w:r>
    </w:p>
    <w:p w:rsidR="008C0569" w:rsidRPr="00A75518" w:rsidRDefault="008C0569" w:rsidP="008C0569">
      <w:pPr>
        <w:pStyle w:val="a3"/>
        <w:numPr>
          <w:ilvl w:val="0"/>
          <w:numId w:val="2"/>
        </w:numPr>
        <w:spacing w:after="80"/>
        <w:ind w:left="714" w:hanging="357"/>
        <w:contextualSpacing w:val="0"/>
        <w:jc w:val="both"/>
        <w:rPr>
          <w:rFonts w:asciiTheme="minorHAnsi" w:hAnsiTheme="minorHAnsi" w:cstheme="minorHAnsi"/>
          <w:lang w:val="uk-UA"/>
        </w:rPr>
      </w:pPr>
      <w:r w:rsidRPr="00A75518">
        <w:rPr>
          <w:rFonts w:asciiTheme="minorHAnsi" w:hAnsiTheme="minorHAnsi" w:cstheme="minorHAnsi"/>
          <w:lang w:val="uk-UA"/>
        </w:rPr>
        <w:t>Чинниках, які впливають на якість життя людей</w:t>
      </w:r>
      <w:r w:rsidR="00720FA3" w:rsidRPr="00A75518">
        <w:rPr>
          <w:rFonts w:asciiTheme="minorHAnsi" w:hAnsiTheme="minorHAnsi" w:cstheme="minorHAnsi"/>
          <w:lang w:val="uk-UA"/>
        </w:rPr>
        <w:t>;</w:t>
      </w:r>
    </w:p>
    <w:p w:rsidR="008C0569" w:rsidRPr="00A75518" w:rsidRDefault="008C0569" w:rsidP="008C0569">
      <w:pPr>
        <w:pStyle w:val="a3"/>
        <w:numPr>
          <w:ilvl w:val="0"/>
          <w:numId w:val="2"/>
        </w:numPr>
        <w:spacing w:after="80"/>
        <w:ind w:left="714" w:hanging="357"/>
        <w:contextualSpacing w:val="0"/>
        <w:jc w:val="both"/>
        <w:rPr>
          <w:rFonts w:asciiTheme="minorHAnsi" w:hAnsiTheme="minorHAnsi" w:cstheme="minorHAnsi"/>
          <w:lang w:val="uk-UA"/>
        </w:rPr>
      </w:pPr>
      <w:r w:rsidRPr="00A75518">
        <w:rPr>
          <w:rFonts w:asciiTheme="minorHAnsi" w:hAnsiTheme="minorHAnsi" w:cstheme="minorHAnsi"/>
          <w:lang w:val="uk-UA"/>
        </w:rPr>
        <w:t>Послугах, які надаються інституціями місцевого самоврядування</w:t>
      </w:r>
      <w:r w:rsidR="00720FA3" w:rsidRPr="00A75518">
        <w:rPr>
          <w:rFonts w:asciiTheme="minorHAnsi" w:hAnsiTheme="minorHAnsi" w:cstheme="minorHAnsi"/>
          <w:lang w:val="uk-UA"/>
        </w:rPr>
        <w:t>;</w:t>
      </w:r>
      <w:r w:rsidRPr="00A75518">
        <w:rPr>
          <w:rFonts w:asciiTheme="minorHAnsi" w:hAnsiTheme="minorHAnsi" w:cstheme="minorHAnsi"/>
          <w:lang w:val="uk-UA"/>
        </w:rPr>
        <w:t xml:space="preserve"> </w:t>
      </w:r>
    </w:p>
    <w:p w:rsidR="00720FA3" w:rsidRPr="00A75518" w:rsidRDefault="00720FA3" w:rsidP="008C0569">
      <w:pPr>
        <w:pStyle w:val="a3"/>
        <w:numPr>
          <w:ilvl w:val="0"/>
          <w:numId w:val="2"/>
        </w:numPr>
        <w:spacing w:after="80"/>
        <w:ind w:left="714" w:hanging="357"/>
        <w:contextualSpacing w:val="0"/>
        <w:jc w:val="both"/>
        <w:rPr>
          <w:rFonts w:asciiTheme="minorHAnsi" w:hAnsiTheme="minorHAnsi" w:cstheme="minorHAnsi"/>
          <w:lang w:val="uk-UA"/>
        </w:rPr>
      </w:pPr>
      <w:r w:rsidRPr="00A75518">
        <w:rPr>
          <w:rFonts w:asciiTheme="minorHAnsi" w:hAnsiTheme="minorHAnsi" w:cstheme="minorHAnsi"/>
          <w:lang w:val="uk-UA"/>
        </w:rPr>
        <w:t>Напрямках розвитку громади.</w:t>
      </w:r>
    </w:p>
    <w:p w:rsidR="008C0569" w:rsidRPr="00A75518" w:rsidRDefault="008C0569" w:rsidP="008C0569">
      <w:pPr>
        <w:spacing w:after="80"/>
        <w:jc w:val="both"/>
        <w:rPr>
          <w:rFonts w:asciiTheme="minorHAnsi" w:hAnsiTheme="minorHAnsi" w:cstheme="minorHAnsi"/>
          <w:lang w:val="uk-UA"/>
        </w:rPr>
      </w:pPr>
      <w:r w:rsidRPr="00A75518">
        <w:rPr>
          <w:rFonts w:asciiTheme="minorHAnsi" w:hAnsiTheme="minorHAnsi" w:cstheme="minorHAnsi"/>
          <w:lang w:val="uk-UA"/>
        </w:rPr>
        <w:t>Такий підхід надав можливість висвітлювати, з одного боку, питання зосереджені на якості життя мешканців, що нерозривно пов’язано з чинниками, які стосуються рівня життя, місцевої інфраструктури, економіки, соціального розвитку і навколишнього середовища. З іншого боку, дослідження охоплює питання, яке стосується більш широкого спектру послуг, що надаються органами місцевого самоврядування</w:t>
      </w:r>
      <w:r w:rsidR="00720FA3" w:rsidRPr="00A75518">
        <w:rPr>
          <w:rFonts w:asciiTheme="minorHAnsi" w:hAnsiTheme="minorHAnsi" w:cstheme="minorHAnsi"/>
          <w:lang w:val="uk-UA"/>
        </w:rPr>
        <w:t xml:space="preserve"> та можливостями їх розвитку</w:t>
      </w:r>
      <w:r w:rsidRPr="00A75518">
        <w:rPr>
          <w:rFonts w:asciiTheme="minorHAnsi" w:hAnsiTheme="minorHAnsi" w:cstheme="minorHAnsi"/>
          <w:lang w:val="uk-UA"/>
        </w:rPr>
        <w:t xml:space="preserve">. </w:t>
      </w:r>
    </w:p>
    <w:p w:rsidR="008C0569" w:rsidRPr="00A75518" w:rsidRDefault="008C0569" w:rsidP="008C0569">
      <w:pPr>
        <w:spacing w:after="80"/>
        <w:jc w:val="both"/>
        <w:rPr>
          <w:rFonts w:asciiTheme="minorHAnsi" w:hAnsiTheme="minorHAnsi" w:cstheme="minorHAnsi"/>
          <w:b/>
          <w:lang w:val="uk-UA"/>
        </w:rPr>
      </w:pPr>
      <w:r w:rsidRPr="00A75518">
        <w:rPr>
          <w:rFonts w:asciiTheme="minorHAnsi" w:hAnsiTheme="minorHAnsi" w:cstheme="minorHAnsi"/>
          <w:b/>
          <w:lang w:val="uk-UA"/>
        </w:rPr>
        <w:t>3.2. Методологічні інформації</w:t>
      </w:r>
    </w:p>
    <w:p w:rsidR="008C0569" w:rsidRPr="00A75518" w:rsidRDefault="00720FA3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В умовах військового стану в Україні не було можливості проводити вивчення громадської думки у </w:t>
      </w:r>
      <w:r w:rsidR="00203B40" w:rsidRPr="00A75518">
        <w:rPr>
          <w:rFonts w:asciiTheme="minorHAnsi" w:eastAsia="Times New Roman" w:hAnsiTheme="minorHAnsi" w:cstheme="minorHAnsi"/>
          <w:bCs/>
          <w:lang w:val="uk-UA" w:eastAsia="pl-PL"/>
        </w:rPr>
        <w:t>прийнятий раніше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спосіб</w:t>
      </w:r>
      <w:r w:rsidR="00203B40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методом «</w:t>
      </w:r>
      <w:proofErr w:type="spellStart"/>
      <w:r w:rsidR="00203B40" w:rsidRPr="00A75518">
        <w:rPr>
          <w:rFonts w:asciiTheme="minorHAnsi" w:eastAsia="Times New Roman" w:hAnsiTheme="minorHAnsi" w:cstheme="minorHAnsi"/>
          <w:lang w:val="uk-UA" w:eastAsia="pl-PL"/>
        </w:rPr>
        <w:t>face</w:t>
      </w:r>
      <w:r w:rsidR="00203B40" w:rsidRPr="00A75518">
        <w:rPr>
          <w:rFonts w:asciiTheme="minorHAnsi" w:eastAsia="Times New Roman" w:hAnsiTheme="minorHAnsi" w:cstheme="minorHAnsi"/>
          <w:bCs/>
          <w:lang w:val="uk-UA" w:eastAsia="pl-PL"/>
        </w:rPr>
        <w:t>-to-</w:t>
      </w:r>
      <w:r w:rsidR="00203B40" w:rsidRPr="00A75518">
        <w:rPr>
          <w:rFonts w:asciiTheme="minorHAnsi" w:eastAsia="Times New Roman" w:hAnsiTheme="minorHAnsi" w:cstheme="minorHAnsi"/>
          <w:lang w:val="uk-UA" w:eastAsia="pl-PL"/>
        </w:rPr>
        <w:t>face</w:t>
      </w:r>
      <w:proofErr w:type="spellEnd"/>
      <w:r w:rsidR="00203B40" w:rsidRPr="00A75518">
        <w:rPr>
          <w:rFonts w:asciiTheme="minorHAnsi" w:eastAsia="Times New Roman" w:hAnsiTheme="minorHAnsi" w:cstheme="minorHAnsi"/>
          <w:lang w:val="uk-UA" w:eastAsia="pl-PL"/>
        </w:rPr>
        <w:t xml:space="preserve">» з опитуванням жителів по домогосподарствам.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 </w:t>
      </w:r>
      <w:r w:rsidR="00203B40" w:rsidRPr="00A75518">
        <w:rPr>
          <w:rFonts w:asciiTheme="minorHAnsi" w:eastAsia="Times New Roman" w:hAnsiTheme="minorHAnsi" w:cstheme="minorHAnsi"/>
          <w:bCs/>
          <w:lang w:val="uk-UA" w:eastAsia="pl-PL"/>
        </w:rPr>
        <w:t>Тому п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рийнятим було визначено підхід вивчення </w:t>
      </w:r>
      <w:r w:rsidR="00203B40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громадської думки шляхом онлайн опитування на платформі </w:t>
      </w:r>
      <w:hyperlink r:id="rId6" w:history="1">
        <w:r w:rsidR="00203B40" w:rsidRPr="00A75518">
          <w:rPr>
            <w:rStyle w:val="a8"/>
            <w:rFonts w:asciiTheme="minorHAnsi" w:eastAsia="Times New Roman" w:hAnsiTheme="minorHAnsi" w:cstheme="minorHAnsi"/>
            <w:bCs/>
            <w:lang w:val="uk-UA" w:eastAsia="pl-PL"/>
          </w:rPr>
          <w:t>www.webanketa.com</w:t>
        </w:r>
      </w:hyperlink>
      <w:r w:rsidR="00203B40" w:rsidRPr="00A75518">
        <w:rPr>
          <w:rFonts w:asciiTheme="minorHAnsi" w:eastAsia="Times New Roman" w:hAnsiTheme="minorHAnsi" w:cstheme="minorHAnsi"/>
          <w:bCs/>
          <w:lang w:val="uk-UA" w:eastAsia="pl-PL"/>
        </w:rPr>
        <w:t>.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E844A2" w:rsidRPr="00A75518">
        <w:rPr>
          <w:rFonts w:asciiTheme="minorHAnsi" w:eastAsia="Times New Roman" w:hAnsiTheme="minorHAnsi" w:cstheme="minorHAnsi"/>
          <w:bCs/>
          <w:lang w:val="uk-UA" w:eastAsia="pl-PL"/>
        </w:rPr>
        <w:t>З огляду на це д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ослідження </w:t>
      </w:r>
      <w:r w:rsidR="00E844A2" w:rsidRPr="00A75518">
        <w:rPr>
          <w:rFonts w:asciiTheme="minorHAnsi" w:eastAsia="Times New Roman" w:hAnsiTheme="minorHAnsi" w:cstheme="minorHAnsi"/>
          <w:bCs/>
          <w:lang w:val="uk-UA" w:eastAsia="pl-PL"/>
        </w:rPr>
        <w:t>не є повністю репрезентативне, але дозволяє відстежити певні тенденції, оцінити якість послуг та визначити бажані напрямки розвитку громади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>. Аналізуючи дані звіту, порівнюючи ці дані та роблячи висновки, враховувалися: кількість отриманих відповідей на дане запитання; відсоток відповідей «не знаю»; факт, що одиницею аналізу бул</w:t>
      </w:r>
      <w:r w:rsidR="00E844A2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а конкретна людина. </w:t>
      </w:r>
    </w:p>
    <w:p w:rsidR="008C0569" w:rsidRPr="00A75518" w:rsidRDefault="008C0569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Дослідження було проведено в </w:t>
      </w:r>
      <w:r w:rsidR="00C47D23" w:rsidRPr="00A75518">
        <w:rPr>
          <w:rFonts w:asciiTheme="minorHAnsi" w:eastAsia="Times New Roman" w:hAnsiTheme="minorHAnsi" w:cstheme="minorHAnsi"/>
          <w:bCs/>
          <w:lang w:val="uk-UA" w:eastAsia="pl-PL"/>
        </w:rPr>
        <w:t>листопаді-грудні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202</w:t>
      </w:r>
      <w:r w:rsidR="00E844A2" w:rsidRPr="00A75518">
        <w:rPr>
          <w:rFonts w:asciiTheme="minorHAnsi" w:eastAsia="Times New Roman" w:hAnsiTheme="minorHAnsi" w:cstheme="minorHAnsi"/>
          <w:bCs/>
          <w:lang w:val="uk-UA" w:eastAsia="pl-PL"/>
        </w:rPr>
        <w:t>4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року.</w:t>
      </w:r>
      <w:r w:rsidR="00E844A2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Участь у анкетуванні взяли </w:t>
      </w:r>
      <w:r w:rsidR="00F316FB">
        <w:rPr>
          <w:rFonts w:asciiTheme="minorHAnsi" w:eastAsia="Times New Roman" w:hAnsiTheme="minorHAnsi" w:cstheme="minorHAnsi"/>
          <w:bCs/>
          <w:lang w:val="uk-UA" w:eastAsia="pl-PL"/>
        </w:rPr>
        <w:t>270</w:t>
      </w:r>
      <w:r w:rsidR="00E844A2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осіб.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E844A2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Серед респондентів більшість складають люди працездатного віку – </w:t>
      </w:r>
      <w:r w:rsidR="00F316FB">
        <w:rPr>
          <w:rFonts w:asciiTheme="minorHAnsi" w:eastAsia="Times New Roman" w:hAnsiTheme="minorHAnsi" w:cstheme="minorHAnsi"/>
          <w:bCs/>
          <w:lang w:val="uk-UA" w:eastAsia="pl-PL"/>
        </w:rPr>
        <w:t>88</w:t>
      </w:r>
      <w:r w:rsidR="00E844A2" w:rsidRPr="00A75518">
        <w:rPr>
          <w:rFonts w:asciiTheme="minorHAnsi" w:eastAsia="Times New Roman" w:hAnsiTheme="minorHAnsi" w:cstheme="minorHAnsi"/>
          <w:bCs/>
          <w:lang w:val="uk-UA" w:eastAsia="pl-PL"/>
        </w:rPr>
        <w:t>%, причому кількість чоловіків складає 20%, а жінок 80%.</w:t>
      </w:r>
      <w:r w:rsidR="00ED5FC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Респонденти вказали, що проживають у </w:t>
      </w:r>
      <w:r w:rsidR="00DF3059">
        <w:rPr>
          <w:rFonts w:asciiTheme="minorHAnsi" w:eastAsia="Times New Roman" w:hAnsiTheme="minorHAnsi" w:cstheme="minorHAnsi"/>
          <w:bCs/>
          <w:lang w:val="uk-UA" w:eastAsia="pl-PL"/>
        </w:rPr>
        <w:t>23</w:t>
      </w:r>
      <w:r w:rsidR="00ED5FC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населених пунктах громади. Також </w:t>
      </w:r>
      <w:r w:rsidR="00DF3059">
        <w:rPr>
          <w:rFonts w:asciiTheme="minorHAnsi" w:eastAsia="Times New Roman" w:hAnsiTheme="minorHAnsi" w:cstheme="minorHAnsi"/>
          <w:bCs/>
          <w:lang w:val="uk-UA" w:eastAsia="pl-PL"/>
        </w:rPr>
        <w:t>28</w:t>
      </w:r>
      <w:r w:rsidR="00ED5FC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ос</w:t>
      </w:r>
      <w:r w:rsidR="0060306A" w:rsidRPr="00A75518">
        <w:rPr>
          <w:rFonts w:asciiTheme="minorHAnsi" w:eastAsia="Times New Roman" w:hAnsiTheme="minorHAnsi" w:cstheme="minorHAnsi"/>
          <w:bCs/>
          <w:lang w:val="uk-UA" w:eastAsia="pl-PL"/>
        </w:rPr>
        <w:t>іб</w:t>
      </w:r>
      <w:r w:rsidR="00ED5FC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вказали, що вони внутрішньо переміщені особи. </w:t>
      </w:r>
    </w:p>
    <w:p w:rsidR="008C0569" w:rsidRPr="00A75518" w:rsidRDefault="008C0569" w:rsidP="008C0569">
      <w:pPr>
        <w:spacing w:after="80"/>
        <w:jc w:val="both"/>
        <w:rPr>
          <w:rFonts w:asciiTheme="minorHAnsi" w:hAnsiTheme="minorHAnsi" w:cstheme="minorHAnsi"/>
          <w:b/>
          <w:lang w:val="uk-UA"/>
        </w:rPr>
      </w:pPr>
      <w:r w:rsidRPr="00A75518">
        <w:rPr>
          <w:rFonts w:asciiTheme="minorHAnsi" w:hAnsiTheme="minorHAnsi" w:cstheme="minorHAnsi"/>
          <w:b/>
          <w:lang w:val="uk-UA"/>
        </w:rPr>
        <w:t>3.3. Ставлення жителів</w:t>
      </w:r>
    </w:p>
    <w:p w:rsidR="008C0569" w:rsidRPr="00A75518" w:rsidRDefault="000F3078" w:rsidP="001A52EA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На запитання чи є</w:t>
      </w:r>
      <w:r w:rsidR="001A52EA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громада </w:t>
      </w:r>
      <w:r w:rsidR="001A52EA" w:rsidRPr="00A75518">
        <w:rPr>
          <w:rFonts w:asciiTheme="minorHAnsi" w:eastAsia="Times New Roman" w:hAnsiTheme="minorHAnsi" w:cstheme="minorHAnsi"/>
          <w:bCs/>
          <w:lang w:val="uk-UA" w:eastAsia="pl-PL"/>
        </w:rPr>
        <w:t>гарним місцем для життя та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розвитку </w:t>
      </w:r>
      <w:r w:rsidR="00D84743">
        <w:rPr>
          <w:rFonts w:asciiTheme="minorHAnsi" w:eastAsia="Times New Roman" w:hAnsiTheme="minorHAnsi" w:cstheme="minorHAnsi"/>
          <w:bCs/>
          <w:lang w:val="uk-UA" w:eastAsia="pl-PL"/>
        </w:rPr>
        <w:t>26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респондентів 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відповіли </w:t>
      </w:r>
      <w:r w:rsidR="00D84743">
        <w:rPr>
          <w:rFonts w:asciiTheme="minorHAnsi" w:eastAsia="Times New Roman" w:hAnsiTheme="minorHAnsi" w:cstheme="minorHAnsi"/>
          <w:bCs/>
          <w:lang w:val="uk-UA" w:eastAsia="pl-PL"/>
        </w:rPr>
        <w:t>схвально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.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Середньо оцінили громаду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D84743">
        <w:rPr>
          <w:rFonts w:asciiTheme="minorHAnsi" w:eastAsia="Times New Roman" w:hAnsiTheme="minorHAnsi" w:cstheme="minorHAnsi"/>
          <w:bCs/>
          <w:lang w:val="uk-UA" w:eastAsia="pl-PL"/>
        </w:rPr>
        <w:t>5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0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%. Кількість опитаних, які скоріше незадоволені та дуже незадоволені склала </w:t>
      </w:r>
      <w:r w:rsidR="00D84743">
        <w:rPr>
          <w:rFonts w:asciiTheme="minorHAnsi" w:eastAsia="Times New Roman" w:hAnsiTheme="minorHAnsi" w:cstheme="minorHAnsi"/>
          <w:bCs/>
          <w:lang w:val="uk-UA" w:eastAsia="pl-PL"/>
        </w:rPr>
        <w:t>17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та </w:t>
      </w:r>
      <w:r w:rsidR="00D84743">
        <w:rPr>
          <w:rFonts w:asciiTheme="minorHAnsi" w:eastAsia="Times New Roman" w:hAnsiTheme="minorHAnsi" w:cstheme="minorHAnsi"/>
          <w:bCs/>
          <w:lang w:val="uk-UA" w:eastAsia="pl-PL"/>
        </w:rPr>
        <w:t>6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>% відповідно. Те</w:t>
      </w:r>
      <w:r w:rsidR="006B72CF">
        <w:rPr>
          <w:rFonts w:asciiTheme="minorHAnsi" w:eastAsia="Times New Roman" w:hAnsiTheme="minorHAnsi" w:cstheme="minorHAnsi"/>
          <w:bCs/>
          <w:lang w:val="uk-UA" w:eastAsia="pl-PL"/>
        </w:rPr>
        <w:t>,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що </w:t>
      </w:r>
      <w:r w:rsidR="00D84743">
        <w:rPr>
          <w:rFonts w:asciiTheme="minorHAnsi" w:eastAsia="Times New Roman" w:hAnsiTheme="minorHAnsi" w:cstheme="minorHAnsi"/>
          <w:bCs/>
          <w:lang w:val="uk-UA" w:eastAsia="pl-PL"/>
        </w:rPr>
        <w:t>половина опитаних оцінила громаду як місце проживання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«посередньо» </w:t>
      </w:r>
      <w:r w:rsidR="006B72CF">
        <w:rPr>
          <w:rFonts w:asciiTheme="minorHAnsi" w:eastAsia="Times New Roman" w:hAnsiTheme="minorHAnsi" w:cstheme="minorHAnsi"/>
          <w:bCs/>
          <w:lang w:val="uk-UA" w:eastAsia="pl-PL"/>
        </w:rPr>
        <w:t xml:space="preserve">є загрозливою тенденцією та 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>свідчить про те, що люди, не мають чітко сформованої оцінки щодо свого проживання в громаді.</w:t>
      </w:r>
    </w:p>
    <w:p w:rsidR="008C0569" w:rsidRPr="00A75518" w:rsidRDefault="006B72CF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>
        <w:rPr>
          <w:rFonts w:asciiTheme="minorHAnsi" w:eastAsia="Times New Roman" w:hAnsiTheme="minorHAnsi" w:cstheme="minorHAnsi"/>
          <w:bCs/>
          <w:lang w:val="uk-UA" w:eastAsia="pl-PL"/>
        </w:rPr>
        <w:t>Підтверджує цю думку</w:t>
      </w:r>
      <w:r w:rsidR="00B852B5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і відповідь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на питання «</w:t>
      </w:r>
      <w:r w:rsidR="001A52EA" w:rsidRPr="00A75518">
        <w:rPr>
          <w:rFonts w:asciiTheme="minorHAnsi" w:eastAsia="Times New Roman" w:hAnsiTheme="minorHAnsi" w:cstheme="minorHAnsi"/>
          <w:bCs/>
          <w:lang w:val="uk-UA" w:eastAsia="pl-PL"/>
        </w:rPr>
        <w:t>Чи плануєте проживати у громаді найближчі 10 років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» </w:t>
      </w:r>
      <w:r w:rsidR="00B852B5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де 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більшість </w:t>
      </w:r>
      <w:r w:rsidR="00B852B5" w:rsidRPr="00A75518">
        <w:rPr>
          <w:rFonts w:asciiTheme="minorHAnsi" w:eastAsia="Times New Roman" w:hAnsiTheme="minorHAnsi" w:cstheme="minorHAnsi"/>
          <w:bCs/>
          <w:lang w:val="uk-UA" w:eastAsia="pl-PL"/>
        </w:rPr>
        <w:t>висловились,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що не переїхали б – </w:t>
      </w:r>
      <w:r>
        <w:rPr>
          <w:rFonts w:asciiTheme="minorHAnsi" w:eastAsia="Times New Roman" w:hAnsiTheme="minorHAnsi" w:cstheme="minorHAnsi"/>
          <w:bCs/>
          <w:lang w:val="uk-UA" w:eastAsia="pl-PL"/>
        </w:rPr>
        <w:t>59</w:t>
      </w:r>
      <w:r w:rsidR="001A52EA" w:rsidRPr="00A75518">
        <w:rPr>
          <w:rFonts w:asciiTheme="minorHAnsi" w:eastAsia="Times New Roman" w:hAnsiTheme="minorHAnsi" w:cstheme="minorHAnsi"/>
          <w:bCs/>
          <w:lang w:val="uk-UA" w:eastAsia="pl-PL"/>
        </w:rPr>
        <w:t>%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. </w:t>
      </w:r>
      <w:r w:rsidR="00DC0487" w:rsidRPr="00A75518">
        <w:rPr>
          <w:rFonts w:asciiTheme="minorHAnsi" w:eastAsia="Times New Roman" w:hAnsiTheme="minorHAnsi" w:cstheme="minorHAnsi"/>
          <w:bCs/>
          <w:lang w:val="uk-UA" w:eastAsia="pl-PL"/>
        </w:rPr>
        <w:t>Л</w:t>
      </w:r>
      <w:r w:rsidR="001A52EA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ише </w:t>
      </w:r>
      <w:r>
        <w:rPr>
          <w:rFonts w:asciiTheme="minorHAnsi" w:eastAsia="Times New Roman" w:hAnsiTheme="minorHAnsi" w:cstheme="minorHAnsi"/>
          <w:bCs/>
          <w:lang w:val="uk-UA" w:eastAsia="pl-PL"/>
        </w:rPr>
        <w:t>8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мешканців </w:t>
      </w:r>
      <w:r w:rsidR="001A52EA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висловили бажання 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>переїха</w:t>
      </w:r>
      <w:r w:rsidR="001A52EA" w:rsidRPr="00A75518">
        <w:rPr>
          <w:rFonts w:asciiTheme="minorHAnsi" w:eastAsia="Times New Roman" w:hAnsiTheme="minorHAnsi" w:cstheme="minorHAnsi"/>
          <w:bCs/>
          <w:lang w:val="uk-UA" w:eastAsia="pl-PL"/>
        </w:rPr>
        <w:t>т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и з громади. </w:t>
      </w:r>
      <w:r w:rsidR="00DC0487" w:rsidRPr="00A75518">
        <w:rPr>
          <w:rFonts w:asciiTheme="minorHAnsi" w:eastAsia="Times New Roman" w:hAnsiTheme="minorHAnsi" w:cstheme="minorHAnsi"/>
          <w:bCs/>
          <w:lang w:val="uk-UA" w:eastAsia="pl-PL"/>
        </w:rPr>
        <w:t>Разом з тим</w:t>
      </w:r>
      <w:r w:rsidR="00B4185E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>
        <w:rPr>
          <w:rFonts w:asciiTheme="minorHAnsi" w:eastAsia="Times New Roman" w:hAnsiTheme="minorHAnsi" w:cstheme="minorHAnsi"/>
          <w:bCs/>
          <w:lang w:val="uk-UA" w:eastAsia="pl-PL"/>
        </w:rPr>
        <w:t>кожен третій опитаний</w:t>
      </w:r>
      <w:r w:rsidR="00B4185E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вагаються у прийняті відповідного рішення</w:t>
      </w:r>
      <w:r>
        <w:rPr>
          <w:rFonts w:asciiTheme="minorHAnsi" w:eastAsia="Times New Roman" w:hAnsiTheme="minorHAnsi" w:cstheme="minorHAnsi"/>
          <w:bCs/>
          <w:lang w:val="uk-UA" w:eastAsia="pl-PL"/>
        </w:rPr>
        <w:t>, що</w:t>
      </w:r>
      <w:r w:rsidR="00B4185E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>свідч</w:t>
      </w:r>
      <w:r>
        <w:rPr>
          <w:rFonts w:asciiTheme="minorHAnsi" w:eastAsia="Times New Roman" w:hAnsiTheme="minorHAnsi" w:cstheme="minorHAnsi"/>
          <w:bCs/>
          <w:lang w:val="uk-UA" w:eastAsia="pl-PL"/>
        </w:rPr>
        <w:t>и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ть про потенційну загрозу розвитку громади. </w:t>
      </w:r>
      <w:r w:rsidR="00B4185E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Але частково такий відсоток відповідей </w:t>
      </w:r>
      <w:r>
        <w:rPr>
          <w:rFonts w:asciiTheme="minorHAnsi" w:eastAsia="Times New Roman" w:hAnsiTheme="minorHAnsi" w:cstheme="minorHAnsi"/>
          <w:bCs/>
          <w:lang w:val="uk-UA" w:eastAsia="pl-PL"/>
        </w:rPr>
        <w:t xml:space="preserve">може бути </w:t>
      </w:r>
      <w:r w:rsidR="00B4185E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пов’язаний з війною і близькістю до кордону з </w:t>
      </w:r>
      <w:proofErr w:type="spellStart"/>
      <w:r w:rsidR="00B4185E" w:rsidRPr="00A75518">
        <w:rPr>
          <w:rFonts w:asciiTheme="minorHAnsi" w:eastAsia="Times New Roman" w:hAnsiTheme="minorHAnsi" w:cstheme="minorHAnsi"/>
          <w:bCs/>
          <w:lang w:val="uk-UA" w:eastAsia="pl-PL"/>
        </w:rPr>
        <w:t>росією</w:t>
      </w:r>
      <w:proofErr w:type="spellEnd"/>
      <w:r w:rsidR="00B4185E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. </w:t>
      </w:r>
    </w:p>
    <w:p w:rsidR="00B4185E" w:rsidRPr="00A75518" w:rsidRDefault="00B4185E" w:rsidP="00B4185E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На запитання «Для кого громада є гарним місцем для життя та розвитку?»</w:t>
      </w:r>
      <w:r w:rsidR="004A18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більшість респондентів відповіли: для людей похилого віку; </w:t>
      </w:r>
      <w:r w:rsidR="006B72CF" w:rsidRPr="00A75518">
        <w:rPr>
          <w:rFonts w:asciiTheme="minorHAnsi" w:eastAsia="Times New Roman" w:hAnsiTheme="minorHAnsi" w:cstheme="minorHAnsi"/>
          <w:bCs/>
          <w:lang w:val="uk-UA" w:eastAsia="pl-PL"/>
        </w:rPr>
        <w:t>родин з дітьми</w:t>
      </w:r>
      <w:r w:rsidR="006B72CF">
        <w:rPr>
          <w:rFonts w:asciiTheme="minorHAnsi" w:eastAsia="Times New Roman" w:hAnsiTheme="minorHAnsi" w:cstheme="minorHAnsi"/>
          <w:bCs/>
          <w:lang w:val="uk-UA" w:eastAsia="pl-PL"/>
        </w:rPr>
        <w:t>;</w:t>
      </w:r>
      <w:r w:rsidR="006B72C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4A18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дітей; </w:t>
      </w:r>
      <w:r w:rsidR="006B72CF">
        <w:rPr>
          <w:rFonts w:asciiTheme="minorHAnsi" w:eastAsia="Times New Roman" w:hAnsiTheme="minorHAnsi" w:cstheme="minorHAnsi"/>
          <w:bCs/>
          <w:lang w:val="uk-UA" w:eastAsia="pl-PL"/>
        </w:rPr>
        <w:t xml:space="preserve">внутрішньо переміщених осіб; </w:t>
      </w:r>
      <w:r w:rsidR="006B72CF" w:rsidRPr="00A75518">
        <w:rPr>
          <w:rFonts w:asciiTheme="minorHAnsi" w:eastAsia="Times New Roman" w:hAnsiTheme="minorHAnsi" w:cstheme="minorHAnsi"/>
          <w:bCs/>
          <w:lang w:val="uk-UA" w:eastAsia="pl-PL"/>
        </w:rPr>
        <w:t>молоді</w:t>
      </w:r>
      <w:r w:rsidR="006B72CF">
        <w:rPr>
          <w:rFonts w:asciiTheme="minorHAnsi" w:eastAsia="Times New Roman" w:hAnsiTheme="minorHAnsi" w:cstheme="minorHAnsi"/>
          <w:bCs/>
          <w:lang w:val="uk-UA" w:eastAsia="pl-PL"/>
        </w:rPr>
        <w:t>;</w:t>
      </w:r>
      <w:r w:rsidR="006B72C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6B72CF">
        <w:rPr>
          <w:rFonts w:asciiTheme="minorHAnsi" w:eastAsia="Times New Roman" w:hAnsiTheme="minorHAnsi" w:cstheme="minorHAnsi"/>
          <w:bCs/>
          <w:lang w:val="uk-UA" w:eastAsia="pl-PL"/>
        </w:rPr>
        <w:t>підприємців</w:t>
      </w:r>
      <w:r w:rsidR="004A18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.  </w:t>
      </w:r>
      <w:r w:rsidR="006B72CF">
        <w:rPr>
          <w:rFonts w:asciiTheme="minorHAnsi" w:eastAsia="Times New Roman" w:hAnsiTheme="minorHAnsi" w:cstheme="minorHAnsi"/>
          <w:bCs/>
          <w:lang w:val="uk-UA" w:eastAsia="pl-PL"/>
        </w:rPr>
        <w:t xml:space="preserve">Те, що понад 20% респондентів зазначили громаду, як гарне місце для проживання для ВПО є доволі нетипово. При тому, що участь у опитувані взяли 10% ВПО. Це може свідчити про те, що участь у інтеграції ВПО в громаду бере значна кількість мешканців. </w:t>
      </w:r>
    </w:p>
    <w:p w:rsidR="00B4185E" w:rsidRPr="00A75518" w:rsidRDefault="0082644B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57DCD303" wp14:editId="5C7DE037">
            <wp:extent cx="6080760" cy="2722245"/>
            <wp:effectExtent l="0" t="0" r="15240" b="20955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A1869" w:rsidRPr="00A75518" w:rsidRDefault="00666183" w:rsidP="004A18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>
        <w:rPr>
          <w:rFonts w:asciiTheme="minorHAnsi" w:eastAsia="Times New Roman" w:hAnsiTheme="minorHAnsi" w:cstheme="minorHAnsi"/>
          <w:bCs/>
          <w:lang w:val="uk-UA" w:eastAsia="pl-PL"/>
        </w:rPr>
        <w:t>48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опитаних жителів </w:t>
      </w:r>
      <w:r w:rsidR="004A18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вважають, що канали зв'язку між керівництвом громади і мешканцями, які зараз використовуються в громаді, забезпечують ефективний і швидкий доступ до інформації про те, що відбувається у громаді. Натомість </w:t>
      </w:r>
      <w:r>
        <w:rPr>
          <w:rFonts w:asciiTheme="minorHAnsi" w:eastAsia="Times New Roman" w:hAnsiTheme="minorHAnsi" w:cstheme="minorHAnsi"/>
          <w:bCs/>
          <w:lang w:val="uk-UA" w:eastAsia="pl-PL"/>
        </w:rPr>
        <w:t>34,4</w:t>
      </w:r>
      <w:r w:rsidR="00FC44D4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не погоджуються з цим та </w:t>
      </w:r>
      <w:r>
        <w:rPr>
          <w:rFonts w:asciiTheme="minorHAnsi" w:eastAsia="Times New Roman" w:hAnsiTheme="minorHAnsi" w:cstheme="minorHAnsi"/>
          <w:bCs/>
          <w:lang w:val="uk-UA" w:eastAsia="pl-PL"/>
        </w:rPr>
        <w:t>18</w:t>
      </w:r>
      <w:r w:rsidR="004A18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не визначились. </w:t>
      </w:r>
      <w:r>
        <w:rPr>
          <w:rFonts w:asciiTheme="minorHAnsi" w:eastAsia="Times New Roman" w:hAnsiTheme="minorHAnsi" w:cstheme="minorHAnsi"/>
          <w:bCs/>
          <w:lang w:val="uk-UA" w:eastAsia="pl-PL"/>
        </w:rPr>
        <w:t xml:space="preserve">Ці результати </w:t>
      </w:r>
      <w:r w:rsidR="00866F28">
        <w:rPr>
          <w:rFonts w:asciiTheme="minorHAnsi" w:eastAsia="Times New Roman" w:hAnsiTheme="minorHAnsi" w:cstheme="minorHAnsi"/>
          <w:bCs/>
          <w:lang w:val="uk-UA" w:eastAsia="pl-PL"/>
        </w:rPr>
        <w:t xml:space="preserve">не дивлячись на позитивну складову </w:t>
      </w:r>
      <w:r>
        <w:rPr>
          <w:rFonts w:asciiTheme="minorHAnsi" w:eastAsia="Times New Roman" w:hAnsiTheme="minorHAnsi" w:cstheme="minorHAnsi"/>
          <w:bCs/>
          <w:lang w:val="uk-UA" w:eastAsia="pl-PL"/>
        </w:rPr>
        <w:t xml:space="preserve">свідчать про те, що владі громади варто </w:t>
      </w:r>
      <w:r w:rsidR="00866F28">
        <w:rPr>
          <w:rFonts w:asciiTheme="minorHAnsi" w:eastAsia="Times New Roman" w:hAnsiTheme="minorHAnsi" w:cstheme="minorHAnsi"/>
          <w:bCs/>
          <w:lang w:val="uk-UA" w:eastAsia="pl-PL"/>
        </w:rPr>
        <w:t xml:space="preserve">ще </w:t>
      </w:r>
      <w:r>
        <w:rPr>
          <w:rFonts w:asciiTheme="minorHAnsi" w:eastAsia="Times New Roman" w:hAnsiTheme="minorHAnsi" w:cstheme="minorHAnsi"/>
          <w:bCs/>
          <w:lang w:val="uk-UA" w:eastAsia="pl-PL"/>
        </w:rPr>
        <w:t xml:space="preserve">більше уваги приділяти </w:t>
      </w:r>
      <w:r w:rsidR="00866F28">
        <w:rPr>
          <w:rFonts w:asciiTheme="minorHAnsi" w:eastAsia="Times New Roman" w:hAnsiTheme="minorHAnsi" w:cstheme="minorHAnsi"/>
          <w:bCs/>
          <w:lang w:val="uk-UA" w:eastAsia="pl-PL"/>
        </w:rPr>
        <w:t xml:space="preserve">питанням комунікації з мешканцями та мешканками. </w:t>
      </w:r>
    </w:p>
    <w:p w:rsidR="008C0569" w:rsidRPr="00A75518" w:rsidRDefault="004A1869" w:rsidP="0029178C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Б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ільшість опитаних віддають перевагу таким способам інформування органами влади: </w:t>
      </w:r>
      <w:r w:rsidR="00866F28">
        <w:rPr>
          <w:rFonts w:asciiTheme="minorHAnsi" w:eastAsia="Times New Roman" w:hAnsiTheme="minorHAnsi" w:cstheme="minorHAnsi"/>
          <w:bCs/>
          <w:lang w:val="uk-UA" w:eastAsia="pl-PL"/>
        </w:rPr>
        <w:t>59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% cоціальні мережі (Facebook, Instagram)</w:t>
      </w:r>
      <w:r w:rsidR="00FC44D4" w:rsidRPr="00A75518">
        <w:rPr>
          <w:rFonts w:asciiTheme="minorHAnsi" w:eastAsia="Times New Roman" w:hAnsiTheme="minorHAnsi" w:cstheme="minorHAnsi"/>
          <w:bCs/>
          <w:lang w:val="uk-UA" w:eastAsia="pl-PL"/>
        </w:rPr>
        <w:t>;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FC44D4" w:rsidRPr="00A75518">
        <w:rPr>
          <w:rFonts w:asciiTheme="minorHAnsi" w:eastAsia="Times New Roman" w:hAnsiTheme="minorHAnsi" w:cstheme="minorHAnsi"/>
          <w:bCs/>
          <w:lang w:val="uk-UA" w:eastAsia="pl-PL"/>
        </w:rPr>
        <w:t>4</w:t>
      </w:r>
      <w:r w:rsidR="00866F28">
        <w:rPr>
          <w:rFonts w:asciiTheme="minorHAnsi" w:eastAsia="Times New Roman" w:hAnsiTheme="minorHAnsi" w:cstheme="minorHAnsi"/>
          <w:bCs/>
          <w:lang w:val="uk-UA" w:eastAsia="pl-PL"/>
        </w:rPr>
        <w:t>5</w:t>
      </w:r>
      <w:r w:rsidR="00FC44D4" w:rsidRPr="00A75518">
        <w:rPr>
          <w:rFonts w:asciiTheme="minorHAnsi" w:eastAsia="Times New Roman" w:hAnsiTheme="minorHAnsi" w:cstheme="minorHAnsi"/>
          <w:bCs/>
          <w:lang w:val="uk-UA" w:eastAsia="pl-PL"/>
        </w:rPr>
        <w:t>% -  особисті зустрічі з офіційними особами;</w:t>
      </w:r>
      <w:r w:rsidR="00FC44D4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866F28">
        <w:rPr>
          <w:rFonts w:asciiTheme="minorHAnsi" w:eastAsia="Times New Roman" w:hAnsiTheme="minorHAnsi" w:cstheme="minorHAnsi"/>
          <w:bCs/>
          <w:lang w:val="uk-UA" w:eastAsia="pl-PL"/>
        </w:rPr>
        <w:t>38,5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- офіційна Інтернет-сторінка ради громади; </w:t>
      </w:r>
      <w:r w:rsidR="00866F28">
        <w:rPr>
          <w:rFonts w:asciiTheme="minorHAnsi" w:eastAsia="Times New Roman" w:hAnsiTheme="minorHAnsi" w:cstheme="minorHAnsi"/>
          <w:bCs/>
          <w:lang w:val="uk-UA" w:eastAsia="pl-PL"/>
        </w:rPr>
        <w:t>25</w:t>
      </w:r>
      <w:r w:rsidR="00FC44D4" w:rsidRPr="00A75518">
        <w:rPr>
          <w:rFonts w:asciiTheme="minorHAnsi" w:eastAsia="Times New Roman" w:hAnsiTheme="minorHAnsi" w:cstheme="minorHAnsi"/>
          <w:bCs/>
          <w:lang w:val="uk-UA" w:eastAsia="pl-PL"/>
        </w:rPr>
        <w:t>% обрали дошки оголошень</w:t>
      </w:r>
      <w:r w:rsidR="00FC44D4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; </w:t>
      </w:r>
      <w:r w:rsidR="00866F28">
        <w:rPr>
          <w:rFonts w:asciiTheme="minorHAnsi" w:eastAsia="Times New Roman" w:hAnsiTheme="minorHAnsi" w:cstheme="minorHAnsi"/>
          <w:bCs/>
          <w:lang w:val="uk-UA" w:eastAsia="pl-PL"/>
        </w:rPr>
        <w:t>17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-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газета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;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групи в онлайн-</w:t>
      </w:r>
      <w:proofErr w:type="spellStart"/>
      <w:r w:rsidRPr="00A75518">
        <w:rPr>
          <w:rFonts w:asciiTheme="minorHAnsi" w:eastAsia="Times New Roman" w:hAnsiTheme="minorHAnsi" w:cstheme="minorHAnsi"/>
          <w:bCs/>
          <w:lang w:val="uk-UA" w:eastAsia="pl-PL"/>
        </w:rPr>
        <w:t>месенджер</w:t>
      </w:r>
      <w:r w:rsidR="00866F28">
        <w:rPr>
          <w:rFonts w:asciiTheme="minorHAnsi" w:eastAsia="Times New Roman" w:hAnsiTheme="minorHAnsi" w:cstheme="minorHAnsi"/>
          <w:bCs/>
          <w:lang w:val="uk-UA" w:eastAsia="pl-PL"/>
        </w:rPr>
        <w:t>ах</w:t>
      </w:r>
      <w:proofErr w:type="spellEnd"/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866F28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Telegram </w:t>
      </w:r>
      <w:r w:rsidR="00866F28">
        <w:rPr>
          <w:rFonts w:asciiTheme="minorHAnsi" w:eastAsia="Times New Roman" w:hAnsiTheme="minorHAnsi" w:cstheme="minorHAnsi"/>
          <w:bCs/>
          <w:lang w:val="uk-UA" w:eastAsia="pl-PL"/>
        </w:rPr>
        <w:t xml:space="preserve">та </w:t>
      </w:r>
      <w:r w:rsidR="0029178C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Viber підтримують </w:t>
      </w:r>
      <w:r w:rsidR="00FC44D4" w:rsidRPr="00A75518">
        <w:rPr>
          <w:rFonts w:asciiTheme="minorHAnsi" w:eastAsia="Times New Roman" w:hAnsiTheme="minorHAnsi" w:cstheme="minorHAnsi"/>
          <w:bCs/>
          <w:lang w:val="uk-UA" w:eastAsia="pl-PL"/>
        </w:rPr>
        <w:t>1</w:t>
      </w:r>
      <w:r w:rsidR="00866F28">
        <w:rPr>
          <w:rFonts w:asciiTheme="minorHAnsi" w:eastAsia="Times New Roman" w:hAnsiTheme="minorHAnsi" w:cstheme="minorHAnsi"/>
          <w:bCs/>
          <w:lang w:val="uk-UA" w:eastAsia="pl-PL"/>
        </w:rPr>
        <w:t>8</w:t>
      </w:r>
      <w:r w:rsidR="00FC44D4" w:rsidRPr="00A75518">
        <w:rPr>
          <w:rFonts w:asciiTheme="minorHAnsi" w:eastAsia="Times New Roman" w:hAnsiTheme="minorHAnsi" w:cstheme="minorHAnsi"/>
          <w:bCs/>
          <w:lang w:val="uk-UA" w:eastAsia="pl-PL"/>
        </w:rPr>
        <w:t>% та 1</w:t>
      </w:r>
      <w:r w:rsidR="00866F28">
        <w:rPr>
          <w:rFonts w:asciiTheme="minorHAnsi" w:eastAsia="Times New Roman" w:hAnsiTheme="minorHAnsi" w:cstheme="minorHAnsi"/>
          <w:bCs/>
          <w:lang w:val="uk-UA" w:eastAsia="pl-PL"/>
        </w:rPr>
        <w:t>4</w:t>
      </w:r>
      <w:r w:rsidR="0029178C" w:rsidRPr="00A75518">
        <w:rPr>
          <w:rFonts w:asciiTheme="minorHAnsi" w:eastAsia="Times New Roman" w:hAnsiTheme="minorHAnsi" w:cstheme="minorHAnsi"/>
          <w:bCs/>
          <w:lang w:val="uk-UA" w:eastAsia="pl-PL"/>
        </w:rPr>
        <w:t>% відповідно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>.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</w:p>
    <w:p w:rsidR="008C0569" w:rsidRPr="00A75518" w:rsidRDefault="00340524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>
        <w:rPr>
          <w:rFonts w:asciiTheme="minorHAnsi" w:eastAsia="Times New Roman" w:hAnsiTheme="minorHAnsi" w:cstheme="minorHAnsi"/>
          <w:bCs/>
          <w:lang w:val="uk-UA" w:eastAsia="pl-PL"/>
        </w:rPr>
        <w:t>40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мешканців вважає, що в їх громаді загалом переважає </w:t>
      </w:r>
      <w:r w:rsidR="002D6A09" w:rsidRPr="00A75518">
        <w:rPr>
          <w:rFonts w:asciiTheme="minorHAnsi" w:eastAsia="Times New Roman" w:hAnsiTheme="minorHAnsi" w:cstheme="minorHAnsi"/>
          <w:bCs/>
          <w:lang w:val="uk-UA" w:eastAsia="pl-PL"/>
        </w:rPr>
        <w:t>доброзичливість мешканців та добросусідські відносини</w:t>
      </w:r>
      <w:r w:rsidR="00DF02B3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і </w:t>
      </w:r>
      <w:r>
        <w:rPr>
          <w:rFonts w:asciiTheme="minorHAnsi" w:eastAsia="Times New Roman" w:hAnsiTheme="minorHAnsi" w:cstheme="minorHAnsi"/>
          <w:bCs/>
          <w:lang w:val="uk-UA" w:eastAsia="pl-PL"/>
        </w:rPr>
        <w:t>16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</w:t>
      </w:r>
      <w:r w:rsidR="00DF02B3" w:rsidRPr="00A75518">
        <w:rPr>
          <w:rFonts w:asciiTheme="minorHAnsi" w:eastAsia="Times New Roman" w:hAnsiTheme="minorHAnsi" w:cstheme="minorHAnsi"/>
          <w:bCs/>
          <w:lang w:val="uk-UA" w:eastAsia="pl-PL"/>
        </w:rPr>
        <w:t>так не вважають.</w:t>
      </w:r>
      <w:r w:rsidR="00B57F8A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</w:p>
    <w:p w:rsidR="008C0569" w:rsidRPr="00A75518" w:rsidRDefault="008C0569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Безпечною свою громаду вважають </w:t>
      </w:r>
      <w:r w:rsidR="00340524">
        <w:rPr>
          <w:rFonts w:asciiTheme="minorHAnsi" w:eastAsia="Times New Roman" w:hAnsiTheme="minorHAnsi" w:cstheme="minorHAnsi"/>
          <w:bCs/>
          <w:lang w:val="uk-UA" w:eastAsia="pl-PL"/>
        </w:rPr>
        <w:t>лише 16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% мешканців</w:t>
      </w:r>
      <w:r w:rsidR="00DF02B3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, ще </w:t>
      </w:r>
      <w:r w:rsidR="00340524">
        <w:rPr>
          <w:rFonts w:asciiTheme="minorHAnsi" w:eastAsia="Times New Roman" w:hAnsiTheme="minorHAnsi" w:cstheme="minorHAnsi"/>
          <w:bCs/>
          <w:lang w:val="uk-UA" w:eastAsia="pl-PL"/>
        </w:rPr>
        <w:t>40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</w:t>
      </w:r>
      <w:r w:rsidR="00DF02B3" w:rsidRPr="00A75518">
        <w:rPr>
          <w:rFonts w:asciiTheme="minorHAnsi" w:eastAsia="Times New Roman" w:hAnsiTheme="minorHAnsi" w:cstheme="minorHAnsi"/>
          <w:bCs/>
          <w:lang w:val="uk-UA" w:eastAsia="pl-PL"/>
        </w:rPr>
        <w:t>середньо оцінюють громадську безпеку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. </w:t>
      </w:r>
      <w:r w:rsidR="00340524">
        <w:rPr>
          <w:rFonts w:asciiTheme="minorHAnsi" w:eastAsia="Times New Roman" w:hAnsiTheme="minorHAnsi" w:cstheme="minorHAnsi"/>
          <w:bCs/>
          <w:lang w:val="uk-UA" w:eastAsia="pl-PL"/>
        </w:rPr>
        <w:t>Не захищеними себе у громаді вважають</w:t>
      </w:r>
      <w:r w:rsidR="00DF02B3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340524">
        <w:rPr>
          <w:rFonts w:asciiTheme="minorHAnsi" w:eastAsia="Times New Roman" w:hAnsiTheme="minorHAnsi" w:cstheme="minorHAnsi"/>
          <w:bCs/>
          <w:lang w:val="uk-UA" w:eastAsia="pl-PL"/>
        </w:rPr>
        <w:t>38,5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%</w:t>
      </w:r>
      <w:r w:rsidR="00340524">
        <w:rPr>
          <w:rFonts w:asciiTheme="minorHAnsi" w:eastAsia="Times New Roman" w:hAnsiTheme="minorHAnsi" w:cstheme="minorHAnsi"/>
          <w:bCs/>
          <w:lang w:val="uk-UA" w:eastAsia="pl-PL"/>
        </w:rPr>
        <w:t xml:space="preserve"> респондентів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. </w:t>
      </w:r>
      <w:r w:rsidR="009A6D6D" w:rsidRPr="00A75518">
        <w:rPr>
          <w:rFonts w:asciiTheme="minorHAnsi" w:eastAsia="Times New Roman" w:hAnsiTheme="minorHAnsi" w:cstheme="minorHAnsi"/>
          <w:bCs/>
          <w:lang w:val="uk-UA" w:eastAsia="pl-PL"/>
        </w:rPr>
        <w:t>Разом з тим у відкрит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>их</w:t>
      </w:r>
      <w:r w:rsidR="009A6D6D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питан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>нях</w:t>
      </w:r>
      <w:r w:rsidR="009A6D6D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340524">
        <w:rPr>
          <w:rFonts w:asciiTheme="minorHAnsi" w:eastAsia="Times New Roman" w:hAnsiTheme="minorHAnsi" w:cstheme="minorHAnsi"/>
          <w:bCs/>
          <w:lang w:val="uk-UA" w:eastAsia="pl-PL"/>
        </w:rPr>
        <w:t>18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опитаних назвали безпеку</w:t>
      </w:r>
      <w:r w:rsidR="00340524">
        <w:rPr>
          <w:rFonts w:asciiTheme="minorHAnsi" w:eastAsia="Times New Roman" w:hAnsiTheme="minorHAnsi" w:cstheme="minorHAnsi"/>
          <w:bCs/>
          <w:lang w:val="uk-UA" w:eastAsia="pl-PL"/>
        </w:rPr>
        <w:t xml:space="preserve"> та спокій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серед</w:t>
      </w:r>
      <w:r w:rsidR="009A6D6D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позитивн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>их</w:t>
      </w:r>
      <w:r w:rsidR="009A6D6D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аспект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>ів</w:t>
      </w:r>
      <w:r w:rsidR="009A6D6D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життя в громаді. 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Натомість </w:t>
      </w:r>
      <w:r w:rsidR="00340524">
        <w:rPr>
          <w:rFonts w:asciiTheme="minorHAnsi" w:eastAsia="Times New Roman" w:hAnsiTheme="minorHAnsi" w:cstheme="minorHAnsi"/>
          <w:bCs/>
          <w:lang w:val="uk-UA" w:eastAsia="pl-PL"/>
        </w:rPr>
        <w:t>24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респондент</w:t>
      </w:r>
      <w:r w:rsidR="00340524">
        <w:rPr>
          <w:rFonts w:asciiTheme="minorHAnsi" w:eastAsia="Times New Roman" w:hAnsiTheme="minorHAnsi" w:cstheme="minorHAnsi"/>
          <w:bCs/>
          <w:lang w:val="uk-UA" w:eastAsia="pl-PL"/>
        </w:rPr>
        <w:t>и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серед негативних аспектів назвали </w:t>
      </w:r>
      <w:r w:rsidR="00B57F8A" w:rsidRPr="00A75518">
        <w:rPr>
          <w:rFonts w:asciiTheme="minorHAnsi" w:eastAsia="Times New Roman" w:hAnsiTheme="minorHAnsi" w:cstheme="minorHAnsi"/>
          <w:bCs/>
          <w:lang w:val="uk-UA" w:eastAsia="pl-PL"/>
        </w:rPr>
        <w:t>близькість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до кордону з </w:t>
      </w:r>
      <w:proofErr w:type="spellStart"/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>рф</w:t>
      </w:r>
      <w:proofErr w:type="spellEnd"/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, а питання будівництва та облаштування укриттів вийшло на </w:t>
      </w:r>
      <w:r w:rsidR="00340524">
        <w:rPr>
          <w:rFonts w:asciiTheme="minorHAnsi" w:eastAsia="Times New Roman" w:hAnsiTheme="minorHAnsi" w:cstheme="minorHAnsi"/>
          <w:bCs/>
          <w:lang w:val="uk-UA" w:eastAsia="pl-PL"/>
        </w:rPr>
        <w:t>2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місце в питані на що варто спрямувати інфраструктурні кошти.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Можна вважати, що рівень 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громадської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безпеки у громаді задовільний</w:t>
      </w:r>
      <w:r w:rsidR="00673CAF" w:rsidRPr="00A75518">
        <w:rPr>
          <w:rFonts w:asciiTheme="minorHAnsi" w:eastAsia="Times New Roman" w:hAnsiTheme="minorHAnsi" w:cstheme="minorHAnsi"/>
          <w:bCs/>
          <w:lang w:val="uk-UA" w:eastAsia="pl-PL"/>
        </w:rPr>
        <w:t>, але більше уваги варто приділити безпековій ситуації пов’язаною з війною.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</w:p>
    <w:p w:rsidR="008C0569" w:rsidRPr="00A75518" w:rsidRDefault="008C0569" w:rsidP="008C0569">
      <w:pPr>
        <w:spacing w:after="80"/>
        <w:jc w:val="both"/>
        <w:rPr>
          <w:rFonts w:asciiTheme="minorHAnsi" w:hAnsiTheme="minorHAnsi" w:cstheme="minorHAnsi"/>
          <w:b/>
          <w:lang w:val="uk-UA"/>
        </w:rPr>
      </w:pPr>
      <w:r w:rsidRPr="00A75518">
        <w:rPr>
          <w:rFonts w:asciiTheme="minorHAnsi" w:hAnsiTheme="minorHAnsi" w:cstheme="minorHAnsi"/>
          <w:b/>
          <w:lang w:val="uk-UA"/>
        </w:rPr>
        <w:t>3.</w:t>
      </w:r>
      <w:r w:rsidR="009A6D6D" w:rsidRPr="00A75518">
        <w:rPr>
          <w:rFonts w:asciiTheme="minorHAnsi" w:hAnsiTheme="minorHAnsi" w:cstheme="minorHAnsi"/>
          <w:b/>
          <w:lang w:val="uk-UA"/>
        </w:rPr>
        <w:t>4</w:t>
      </w:r>
      <w:r w:rsidRPr="00A75518">
        <w:rPr>
          <w:rFonts w:asciiTheme="minorHAnsi" w:hAnsiTheme="minorHAnsi" w:cstheme="minorHAnsi"/>
          <w:b/>
          <w:lang w:val="uk-UA"/>
        </w:rPr>
        <w:t>. Оцінка умов життя та якості громадських послуг</w:t>
      </w:r>
    </w:p>
    <w:p w:rsidR="008C0569" w:rsidRPr="00A75518" w:rsidRDefault="008C0569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Даний розділ містить оцінку мешканцями основних умов життя в громаді та отримуваних послуг по критеріям добре/погано, а також наскільки це важливо для опитуваних. Цей розділ є особливо важливим, оскільки дозволяє здійснити розподіл різних умов життя та послуг по важливості та визначити послідовність вирішення проблем в різних сферах. </w:t>
      </w:r>
    </w:p>
    <w:p w:rsidR="009A6D6D" w:rsidRPr="00A75518" w:rsidRDefault="0082644B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23D452F9" wp14:editId="71A5B519">
            <wp:extent cx="6114553" cy="3490622"/>
            <wp:effectExtent l="0" t="0" r="19685" b="14605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A6D6D" w:rsidRPr="00A75518" w:rsidRDefault="0082644B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>
        <w:rPr>
          <w:noProof/>
          <w:lang w:val="uk-UA" w:eastAsia="uk-UA"/>
        </w:rPr>
        <w:drawing>
          <wp:inline distT="0" distB="0" distL="0" distR="0" wp14:anchorId="6BA7CA57" wp14:editId="1C8BE554">
            <wp:extent cx="6114553" cy="4508390"/>
            <wp:effectExtent l="0" t="0" r="19685" b="26035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1476F" w:rsidRDefault="00E2363C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Респонденти в цілому високо оцінюють якість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посл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уг, що надаються владою громади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: </w:t>
      </w:r>
      <w:r w:rsidR="00C85D92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адміністративні послуги «дуже добре» та «добре» оцінили </w:t>
      </w:r>
      <w:r w:rsidR="00340524">
        <w:rPr>
          <w:rFonts w:asciiTheme="minorHAnsi" w:eastAsia="Times New Roman" w:hAnsiTheme="minorHAnsi" w:cstheme="minorHAnsi"/>
          <w:bCs/>
          <w:lang w:val="uk-UA" w:eastAsia="pl-PL"/>
        </w:rPr>
        <w:t>46</w:t>
      </w:r>
      <w:r w:rsidR="00C85D92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при </w:t>
      </w:r>
      <w:r w:rsidR="008E421B">
        <w:rPr>
          <w:rFonts w:asciiTheme="minorHAnsi" w:eastAsia="Times New Roman" w:hAnsiTheme="minorHAnsi" w:cstheme="minorHAnsi"/>
          <w:bCs/>
          <w:lang w:val="uk-UA" w:eastAsia="pl-PL"/>
        </w:rPr>
        <w:t>12</w:t>
      </w:r>
      <w:r w:rsidR="00C85D92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незадоволених; соціальні послуги позитивно оцінили </w:t>
      </w:r>
      <w:r w:rsidR="008E421B">
        <w:rPr>
          <w:rFonts w:asciiTheme="minorHAnsi" w:eastAsia="Times New Roman" w:hAnsiTheme="minorHAnsi" w:cstheme="minorHAnsi"/>
          <w:bCs/>
          <w:lang w:val="uk-UA" w:eastAsia="pl-PL"/>
        </w:rPr>
        <w:t>38</w:t>
      </w:r>
      <w:r w:rsidR="00C85D92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%, посередньо – </w:t>
      </w:r>
      <w:r w:rsidR="008E421B">
        <w:rPr>
          <w:rFonts w:asciiTheme="minorHAnsi" w:eastAsia="Times New Roman" w:hAnsiTheme="minorHAnsi" w:cstheme="minorHAnsi"/>
          <w:bCs/>
          <w:lang w:val="uk-UA" w:eastAsia="pl-PL"/>
        </w:rPr>
        <w:t>3</w:t>
      </w:r>
      <w:r w:rsidR="00A07D48" w:rsidRPr="00A75518">
        <w:rPr>
          <w:rFonts w:asciiTheme="minorHAnsi" w:eastAsia="Times New Roman" w:hAnsiTheme="minorHAnsi" w:cstheme="minorHAnsi"/>
          <w:bCs/>
          <w:lang w:val="uk-UA" w:eastAsia="pl-PL"/>
        </w:rPr>
        <w:t>7</w:t>
      </w:r>
      <w:r w:rsidR="00C85D92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%, негативно </w:t>
      </w:r>
      <w:r w:rsidR="008E421B">
        <w:rPr>
          <w:rFonts w:asciiTheme="minorHAnsi" w:eastAsia="Times New Roman" w:hAnsiTheme="minorHAnsi" w:cstheme="minorHAnsi"/>
          <w:bCs/>
          <w:lang w:val="uk-UA" w:eastAsia="pl-PL"/>
        </w:rPr>
        <w:t>13</w:t>
      </w:r>
      <w:r w:rsidR="00C85D92" w:rsidRPr="00A75518">
        <w:rPr>
          <w:rFonts w:asciiTheme="minorHAnsi" w:eastAsia="Times New Roman" w:hAnsiTheme="minorHAnsi" w:cstheme="minorHAnsi"/>
          <w:bCs/>
          <w:lang w:val="uk-UA" w:eastAsia="pl-PL"/>
        </w:rPr>
        <w:t>%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. </w:t>
      </w:r>
      <w:r w:rsidR="00946880" w:rsidRPr="00A75518">
        <w:rPr>
          <w:rFonts w:asciiTheme="minorHAnsi" w:eastAsia="Times New Roman" w:hAnsiTheme="minorHAnsi" w:cstheme="minorHAnsi"/>
          <w:bCs/>
          <w:lang w:val="uk-UA" w:eastAsia="pl-PL"/>
        </w:rPr>
        <w:t>У відкритих запитаннях послуги, які надає громада</w:t>
      </w:r>
      <w:r w:rsidR="008E421B" w:rsidRPr="008E421B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8E421B">
        <w:rPr>
          <w:rFonts w:asciiTheme="minorHAnsi" w:eastAsia="Times New Roman" w:hAnsiTheme="minorHAnsi" w:cstheme="minorHAnsi"/>
          <w:bCs/>
          <w:lang w:val="uk-UA" w:eastAsia="pl-PL"/>
        </w:rPr>
        <w:t xml:space="preserve">поставили на 5 місце </w:t>
      </w:r>
      <w:r w:rsidR="008E421B" w:rsidRPr="00A75518">
        <w:rPr>
          <w:rFonts w:asciiTheme="minorHAnsi" w:eastAsia="Times New Roman" w:hAnsiTheme="minorHAnsi" w:cstheme="minorHAnsi"/>
          <w:bCs/>
          <w:lang w:val="uk-UA" w:eastAsia="pl-PL"/>
        </w:rPr>
        <w:t>серед найважливіших позитивних аспектів життя в громаді.</w:t>
      </w:r>
      <w:r w:rsidR="008E421B">
        <w:rPr>
          <w:rFonts w:asciiTheme="minorHAnsi" w:eastAsia="Times New Roman" w:hAnsiTheme="minorHAnsi" w:cstheme="minorHAnsi"/>
          <w:bCs/>
          <w:lang w:val="uk-UA" w:eastAsia="pl-PL"/>
        </w:rPr>
        <w:t xml:space="preserve"> Водночас,</w:t>
      </w:r>
      <w:r w:rsidR="00946880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8E421B">
        <w:rPr>
          <w:rFonts w:asciiTheme="minorHAnsi" w:eastAsia="Times New Roman" w:hAnsiTheme="minorHAnsi" w:cstheme="minorHAnsi"/>
          <w:bCs/>
          <w:lang w:val="uk-UA" w:eastAsia="pl-PL"/>
        </w:rPr>
        <w:t>серед негативних аспектів опитувані поставили на 4 місце</w:t>
      </w:r>
      <w:r w:rsidR="00946880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відкритість та доступність керівництва </w:t>
      </w:r>
      <w:r w:rsidR="008E421B">
        <w:rPr>
          <w:rFonts w:asciiTheme="minorHAnsi" w:eastAsia="Times New Roman" w:hAnsiTheme="minorHAnsi" w:cstheme="minorHAnsi"/>
          <w:bCs/>
          <w:lang w:val="uk-UA" w:eastAsia="pl-PL"/>
        </w:rPr>
        <w:t xml:space="preserve">громади та старост. </w:t>
      </w:r>
    </w:p>
    <w:p w:rsidR="00935752" w:rsidRPr="00A75518" w:rsidRDefault="00935752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</w:p>
    <w:p w:rsidR="008C0569" w:rsidRPr="00A75518" w:rsidRDefault="008C0569" w:rsidP="008C0569">
      <w:pPr>
        <w:spacing w:after="80"/>
        <w:jc w:val="both"/>
        <w:rPr>
          <w:rFonts w:asciiTheme="minorHAnsi" w:hAnsiTheme="minorHAnsi" w:cstheme="minorHAnsi"/>
          <w:b/>
          <w:lang w:val="uk-UA"/>
        </w:rPr>
      </w:pPr>
      <w:r w:rsidRPr="00A75518">
        <w:rPr>
          <w:rFonts w:asciiTheme="minorHAnsi" w:hAnsiTheme="minorHAnsi" w:cstheme="minorHAnsi"/>
          <w:b/>
          <w:lang w:val="uk-UA"/>
        </w:rPr>
        <w:lastRenderedPageBreak/>
        <w:t>3.</w:t>
      </w:r>
      <w:r w:rsidR="009F2FB5" w:rsidRPr="00A75518">
        <w:rPr>
          <w:rFonts w:asciiTheme="minorHAnsi" w:hAnsiTheme="minorHAnsi" w:cstheme="minorHAnsi"/>
          <w:b/>
          <w:lang w:val="uk-UA"/>
        </w:rPr>
        <w:t>5</w:t>
      </w:r>
      <w:r w:rsidRPr="00A75518">
        <w:rPr>
          <w:rFonts w:asciiTheme="minorHAnsi" w:hAnsiTheme="minorHAnsi" w:cstheme="minorHAnsi"/>
          <w:b/>
          <w:lang w:val="uk-UA"/>
        </w:rPr>
        <w:t>. Оцінка стану навколишнього середовище та чистоти</w:t>
      </w:r>
    </w:p>
    <w:p w:rsidR="001B3829" w:rsidRPr="00A75518" w:rsidRDefault="008C0569" w:rsidP="008C0569">
      <w:pPr>
        <w:spacing w:after="80"/>
        <w:jc w:val="both"/>
        <w:rPr>
          <w:rFonts w:eastAsia="+mn-ea" w:cs="+mn-cs"/>
          <w:color w:val="000000"/>
          <w:kern w:val="24"/>
          <w:lang w:val="uk-UA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Зі станом навколишнього середовища ситуація є досить позитивною. Позитивно оцінили </w:t>
      </w:r>
      <w:r w:rsidR="0081476F" w:rsidRPr="00A75518">
        <w:rPr>
          <w:rFonts w:asciiTheme="minorHAnsi" w:eastAsia="Times New Roman" w:hAnsiTheme="minorHAnsi" w:cstheme="minorHAnsi"/>
          <w:bCs/>
          <w:lang w:val="uk-UA" w:eastAsia="pl-PL"/>
        </w:rPr>
        <w:t>естетичний вигляд громади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Pr="00A75518">
        <w:rPr>
          <w:rFonts w:eastAsia="+mn-ea" w:cs="+mn-cs"/>
          <w:color w:val="000000"/>
          <w:kern w:val="24"/>
          <w:lang w:val="uk-UA"/>
        </w:rPr>
        <w:t>(парки, зелені зони та ін.)</w:t>
      </w:r>
      <w:r w:rsidR="0081476F" w:rsidRPr="00A75518">
        <w:rPr>
          <w:rFonts w:eastAsia="+mn-ea" w:cs="+mn-cs"/>
          <w:color w:val="000000"/>
          <w:kern w:val="24"/>
          <w:lang w:val="uk-UA"/>
        </w:rPr>
        <w:t xml:space="preserve"> – </w:t>
      </w:r>
      <w:r w:rsidR="00935752">
        <w:rPr>
          <w:rFonts w:eastAsia="+mn-ea" w:cs="+mn-cs"/>
          <w:color w:val="000000"/>
          <w:kern w:val="24"/>
          <w:lang w:val="uk-UA"/>
        </w:rPr>
        <w:t>4</w:t>
      </w:r>
      <w:r w:rsidR="00A07D48" w:rsidRPr="00A75518">
        <w:rPr>
          <w:rFonts w:eastAsia="+mn-ea" w:cs="+mn-cs"/>
          <w:color w:val="000000"/>
          <w:kern w:val="24"/>
          <w:lang w:val="uk-UA"/>
        </w:rPr>
        <w:t>5</w:t>
      </w:r>
      <w:r w:rsidR="0081476F" w:rsidRPr="00A75518">
        <w:rPr>
          <w:rFonts w:eastAsia="+mn-ea" w:cs="+mn-cs"/>
          <w:color w:val="000000"/>
          <w:kern w:val="24"/>
          <w:lang w:val="uk-UA"/>
        </w:rPr>
        <w:t xml:space="preserve">% </w:t>
      </w:r>
      <w:r w:rsidR="00886417" w:rsidRPr="00A75518">
        <w:rPr>
          <w:rFonts w:asciiTheme="minorHAnsi" w:eastAsia="Times New Roman" w:hAnsiTheme="minorHAnsi" w:cstheme="minorHAnsi"/>
          <w:bCs/>
          <w:lang w:val="uk-UA" w:eastAsia="pl-PL"/>
        </w:rPr>
        <w:t>мешканці</w:t>
      </w:r>
      <w:r w:rsidR="00935752">
        <w:rPr>
          <w:rFonts w:asciiTheme="minorHAnsi" w:eastAsia="Times New Roman" w:hAnsiTheme="minorHAnsi" w:cstheme="minorHAnsi"/>
          <w:bCs/>
          <w:lang w:val="uk-UA" w:eastAsia="pl-PL"/>
        </w:rPr>
        <w:t>в (40% середньо, 20% погано)</w:t>
      </w:r>
      <w:r w:rsidR="00886417" w:rsidRPr="00A75518">
        <w:rPr>
          <w:rFonts w:asciiTheme="minorHAnsi" w:eastAsia="Times New Roman" w:hAnsiTheme="minorHAnsi" w:cstheme="minorHAnsi"/>
          <w:bCs/>
          <w:lang w:val="uk-UA" w:eastAsia="pl-PL"/>
        </w:rPr>
        <w:t>,</w:t>
      </w:r>
      <w:r w:rsidR="00886417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81476F" w:rsidRPr="00A75518">
        <w:rPr>
          <w:rFonts w:eastAsia="+mn-ea" w:cs="+mn-cs"/>
          <w:color w:val="000000"/>
          <w:kern w:val="24"/>
          <w:lang w:val="uk-UA"/>
        </w:rPr>
        <w:t xml:space="preserve">стан навколишнього середовища – </w:t>
      </w:r>
      <w:r w:rsidR="00A07D48" w:rsidRPr="00A75518">
        <w:rPr>
          <w:rFonts w:eastAsia="+mn-ea" w:cs="+mn-cs"/>
          <w:color w:val="000000"/>
          <w:kern w:val="24"/>
          <w:lang w:val="uk-UA"/>
        </w:rPr>
        <w:t>50</w:t>
      </w:r>
      <w:r w:rsidR="0081476F" w:rsidRPr="00A75518">
        <w:rPr>
          <w:rFonts w:eastAsia="+mn-ea" w:cs="+mn-cs"/>
          <w:color w:val="000000"/>
          <w:kern w:val="24"/>
          <w:lang w:val="uk-UA"/>
        </w:rPr>
        <w:t>%</w:t>
      </w:r>
      <w:r w:rsidR="00A07D48" w:rsidRPr="00A75518">
        <w:rPr>
          <w:rFonts w:eastAsia="+mn-ea" w:cs="+mn-cs"/>
          <w:color w:val="000000"/>
          <w:kern w:val="24"/>
          <w:lang w:val="uk-UA"/>
        </w:rPr>
        <w:t xml:space="preserve"> </w:t>
      </w:r>
      <w:r w:rsidR="00886417" w:rsidRPr="00A75518">
        <w:rPr>
          <w:rFonts w:eastAsia="+mn-ea" w:cs="+mn-cs"/>
          <w:color w:val="000000"/>
          <w:kern w:val="24"/>
          <w:lang w:val="uk-UA"/>
        </w:rPr>
        <w:t xml:space="preserve">позитивно </w:t>
      </w:r>
      <w:r w:rsidR="00A07D48" w:rsidRPr="00A75518">
        <w:rPr>
          <w:rFonts w:eastAsia="+mn-ea" w:cs="+mn-cs"/>
          <w:color w:val="000000"/>
          <w:kern w:val="24"/>
          <w:lang w:val="uk-UA"/>
        </w:rPr>
        <w:t xml:space="preserve">та </w:t>
      </w:r>
      <w:r w:rsidR="00935752">
        <w:rPr>
          <w:rFonts w:eastAsia="+mn-ea" w:cs="+mn-cs"/>
          <w:color w:val="000000"/>
          <w:kern w:val="24"/>
          <w:lang w:val="uk-UA"/>
        </w:rPr>
        <w:t>36</w:t>
      </w:r>
      <w:r w:rsidR="00A07D48" w:rsidRPr="00A75518">
        <w:rPr>
          <w:rFonts w:eastAsia="+mn-ea" w:cs="+mn-cs"/>
          <w:color w:val="000000"/>
          <w:kern w:val="24"/>
          <w:lang w:val="uk-UA"/>
        </w:rPr>
        <w:t>% середньо</w:t>
      </w:r>
      <w:r w:rsidR="000E7BF7" w:rsidRPr="00A75518">
        <w:rPr>
          <w:rFonts w:eastAsia="+mn-ea" w:cs="+mn-cs"/>
          <w:color w:val="000000"/>
          <w:kern w:val="24"/>
          <w:lang w:val="uk-UA"/>
        </w:rPr>
        <w:t xml:space="preserve">. </w:t>
      </w:r>
      <w:r w:rsidR="00886417" w:rsidRPr="00A75518">
        <w:rPr>
          <w:rFonts w:eastAsia="+mn-ea" w:cs="+mn-cs"/>
          <w:color w:val="000000"/>
          <w:kern w:val="24"/>
          <w:lang w:val="uk-UA"/>
        </w:rPr>
        <w:t xml:space="preserve">У відкритих питаннях </w:t>
      </w:r>
      <w:r w:rsidR="00935752">
        <w:rPr>
          <w:rFonts w:eastAsia="+mn-ea" w:cs="+mn-cs"/>
          <w:color w:val="000000"/>
          <w:kern w:val="24"/>
          <w:lang w:val="uk-UA"/>
        </w:rPr>
        <w:t xml:space="preserve">природу, чисте повітря, екологічність громади абсолютна більшість </w:t>
      </w:r>
      <w:r w:rsidR="00935752" w:rsidRPr="00A75518">
        <w:rPr>
          <w:rFonts w:eastAsia="+mn-ea" w:cs="+mn-cs"/>
          <w:color w:val="000000"/>
          <w:kern w:val="24"/>
          <w:lang w:val="uk-UA"/>
        </w:rPr>
        <w:t xml:space="preserve">респонденти поставили на </w:t>
      </w:r>
      <w:r w:rsidR="00935752">
        <w:rPr>
          <w:rFonts w:eastAsia="+mn-ea" w:cs="+mn-cs"/>
          <w:color w:val="000000"/>
          <w:kern w:val="24"/>
          <w:lang w:val="uk-UA"/>
        </w:rPr>
        <w:t>1</w:t>
      </w:r>
      <w:r w:rsidR="00935752" w:rsidRPr="00A75518">
        <w:rPr>
          <w:rFonts w:eastAsia="+mn-ea" w:cs="+mn-cs"/>
          <w:color w:val="000000"/>
          <w:kern w:val="24"/>
          <w:lang w:val="uk-UA"/>
        </w:rPr>
        <w:t xml:space="preserve"> місце серед позитивних аспектів життя в громаді</w:t>
      </w:r>
      <w:r w:rsidR="00935752">
        <w:rPr>
          <w:rFonts w:eastAsia="+mn-ea" w:cs="+mn-cs"/>
          <w:color w:val="000000"/>
          <w:kern w:val="24"/>
          <w:lang w:val="uk-UA"/>
        </w:rPr>
        <w:t>.</w:t>
      </w:r>
      <w:r w:rsidR="00935752" w:rsidRPr="00A75518">
        <w:rPr>
          <w:rFonts w:eastAsia="+mn-ea" w:cs="+mn-cs"/>
          <w:color w:val="000000"/>
          <w:kern w:val="24"/>
          <w:lang w:val="uk-UA"/>
        </w:rPr>
        <w:t xml:space="preserve"> </w:t>
      </w:r>
      <w:r w:rsidR="00935752">
        <w:rPr>
          <w:rFonts w:eastAsia="+mn-ea" w:cs="+mn-cs"/>
          <w:color w:val="000000"/>
          <w:kern w:val="24"/>
          <w:lang w:val="uk-UA"/>
        </w:rPr>
        <w:t xml:space="preserve">Питання </w:t>
      </w:r>
      <w:r w:rsidR="00886417" w:rsidRPr="00A75518">
        <w:rPr>
          <w:rFonts w:eastAsia="+mn-ea" w:cs="+mn-cs"/>
          <w:color w:val="000000"/>
          <w:kern w:val="24"/>
          <w:lang w:val="uk-UA"/>
        </w:rPr>
        <w:t>благоустр</w:t>
      </w:r>
      <w:r w:rsidR="00935752">
        <w:rPr>
          <w:rFonts w:eastAsia="+mn-ea" w:cs="+mn-cs"/>
          <w:color w:val="000000"/>
          <w:kern w:val="24"/>
          <w:lang w:val="uk-UA"/>
        </w:rPr>
        <w:t>ою та чистоти опитані поставили на друге місце</w:t>
      </w:r>
      <w:r w:rsidR="00886417" w:rsidRPr="00A75518">
        <w:rPr>
          <w:rFonts w:eastAsia="+mn-ea" w:cs="+mn-cs"/>
          <w:color w:val="000000"/>
          <w:kern w:val="24"/>
          <w:lang w:val="uk-UA"/>
        </w:rPr>
        <w:t xml:space="preserve">. </w:t>
      </w:r>
      <w:r w:rsidR="000E7BF7" w:rsidRPr="00A75518">
        <w:rPr>
          <w:rFonts w:eastAsia="+mn-ea" w:cs="+mn-cs"/>
          <w:color w:val="000000"/>
          <w:kern w:val="24"/>
          <w:lang w:val="uk-UA"/>
        </w:rPr>
        <w:t xml:space="preserve">Водночас </w:t>
      </w:r>
      <w:r w:rsidR="00935752">
        <w:rPr>
          <w:rFonts w:eastAsia="+mn-ea" w:cs="+mn-cs"/>
          <w:color w:val="000000"/>
          <w:kern w:val="24"/>
          <w:lang w:val="uk-UA"/>
        </w:rPr>
        <w:t>16</w:t>
      </w:r>
      <w:r w:rsidR="000E7BF7" w:rsidRPr="00A75518">
        <w:rPr>
          <w:rFonts w:eastAsia="+mn-ea" w:cs="+mn-cs"/>
          <w:color w:val="000000"/>
          <w:kern w:val="24"/>
          <w:lang w:val="uk-UA"/>
        </w:rPr>
        <w:t xml:space="preserve"> опитаних віднесли питання благоустрою до негативних аспектів. </w:t>
      </w:r>
    </w:p>
    <w:p w:rsidR="000E7BF7" w:rsidRPr="00A75518" w:rsidRDefault="00574ECC" w:rsidP="008C0569">
      <w:pPr>
        <w:spacing w:after="80"/>
        <w:jc w:val="both"/>
        <w:rPr>
          <w:rFonts w:eastAsia="+mn-ea" w:cs="+mn-cs"/>
          <w:color w:val="000000"/>
          <w:kern w:val="24"/>
          <w:lang w:val="uk-UA"/>
        </w:rPr>
      </w:pPr>
      <w:r>
        <w:rPr>
          <w:rFonts w:eastAsia="+mn-ea" w:cs="+mn-cs"/>
          <w:color w:val="000000"/>
          <w:kern w:val="24"/>
          <w:lang w:val="uk-UA"/>
        </w:rPr>
        <w:t>Також позитивно (на відміну від більшості громад) опитані оцінили</w:t>
      </w:r>
      <w:r w:rsidR="000E7BF7" w:rsidRPr="00A75518">
        <w:rPr>
          <w:rFonts w:eastAsia="+mn-ea" w:cs="+mn-cs"/>
          <w:color w:val="000000"/>
          <w:kern w:val="24"/>
          <w:lang w:val="uk-UA"/>
        </w:rPr>
        <w:t xml:space="preserve"> </w:t>
      </w:r>
      <w:r w:rsidR="00A75518" w:rsidRPr="00A75518">
        <w:rPr>
          <w:rFonts w:eastAsia="+mn-ea" w:cs="+mn-cs"/>
          <w:color w:val="000000"/>
          <w:kern w:val="24"/>
          <w:lang w:val="uk-UA"/>
        </w:rPr>
        <w:t xml:space="preserve">доступу та якості питної води. </w:t>
      </w:r>
      <w:r>
        <w:rPr>
          <w:rFonts w:eastAsia="+mn-ea" w:cs="+mn-cs"/>
          <w:color w:val="000000"/>
          <w:kern w:val="24"/>
          <w:lang w:val="uk-UA"/>
        </w:rPr>
        <w:t>Д</w:t>
      </w:r>
      <w:r w:rsidR="00A75518">
        <w:rPr>
          <w:rFonts w:eastAsia="+mn-ea" w:cs="+mn-cs"/>
          <w:color w:val="000000"/>
          <w:kern w:val="24"/>
          <w:lang w:val="uk-UA"/>
        </w:rPr>
        <w:t xml:space="preserve">оступ до водопостачання </w:t>
      </w:r>
      <w:r w:rsidR="00DE69FE">
        <w:rPr>
          <w:rFonts w:eastAsia="+mn-ea" w:cs="+mn-cs"/>
          <w:color w:val="000000"/>
          <w:kern w:val="24"/>
          <w:lang w:val="uk-UA"/>
        </w:rPr>
        <w:t xml:space="preserve">позитивно оцінюють </w:t>
      </w:r>
      <w:r>
        <w:rPr>
          <w:rFonts w:eastAsia="+mn-ea" w:cs="+mn-cs"/>
          <w:color w:val="000000"/>
          <w:kern w:val="24"/>
          <w:lang w:val="uk-UA"/>
        </w:rPr>
        <w:t>60</w:t>
      </w:r>
      <w:r w:rsidR="00DE69FE">
        <w:rPr>
          <w:rFonts w:eastAsia="+mn-ea" w:cs="+mn-cs"/>
          <w:color w:val="000000"/>
          <w:kern w:val="24"/>
          <w:lang w:val="uk-UA"/>
        </w:rPr>
        <w:t xml:space="preserve">% проти </w:t>
      </w:r>
      <w:r>
        <w:rPr>
          <w:rFonts w:eastAsia="+mn-ea" w:cs="+mn-cs"/>
          <w:color w:val="000000"/>
          <w:kern w:val="24"/>
          <w:lang w:val="uk-UA"/>
        </w:rPr>
        <w:t>8</w:t>
      </w:r>
      <w:r w:rsidR="00DE69FE">
        <w:rPr>
          <w:rFonts w:eastAsia="+mn-ea" w:cs="+mn-cs"/>
          <w:color w:val="000000"/>
          <w:kern w:val="24"/>
          <w:lang w:val="uk-UA"/>
        </w:rPr>
        <w:t>% негативних відповідей</w:t>
      </w:r>
      <w:r>
        <w:rPr>
          <w:rFonts w:eastAsia="+mn-ea" w:cs="+mn-cs"/>
          <w:color w:val="000000"/>
          <w:kern w:val="24"/>
          <w:lang w:val="uk-UA"/>
        </w:rPr>
        <w:t>.</w:t>
      </w:r>
      <w:r w:rsidR="00DE69FE">
        <w:rPr>
          <w:rFonts w:eastAsia="+mn-ea" w:cs="+mn-cs"/>
          <w:color w:val="000000"/>
          <w:kern w:val="24"/>
          <w:lang w:val="uk-UA"/>
        </w:rPr>
        <w:t xml:space="preserve"> </w:t>
      </w:r>
      <w:r w:rsidR="007F720C">
        <w:rPr>
          <w:rFonts w:eastAsia="+mn-ea" w:cs="+mn-cs"/>
          <w:color w:val="000000"/>
          <w:kern w:val="24"/>
          <w:lang w:val="uk-UA"/>
        </w:rPr>
        <w:t>Я</w:t>
      </w:r>
      <w:r w:rsidR="007F720C" w:rsidRPr="00A75518">
        <w:rPr>
          <w:rFonts w:eastAsia="+mn-ea" w:cs="+mn-cs"/>
          <w:color w:val="000000"/>
          <w:kern w:val="24"/>
          <w:lang w:val="uk-UA"/>
        </w:rPr>
        <w:t xml:space="preserve">кість питної води </w:t>
      </w:r>
      <w:r w:rsidR="007F720C">
        <w:rPr>
          <w:rFonts w:eastAsia="+mn-ea" w:cs="+mn-cs"/>
          <w:color w:val="000000"/>
          <w:kern w:val="24"/>
          <w:lang w:val="uk-UA"/>
        </w:rPr>
        <w:t xml:space="preserve">вважають доброю </w:t>
      </w:r>
      <w:r w:rsidR="007F720C">
        <w:rPr>
          <w:rFonts w:eastAsia="+mn-ea" w:cs="+mn-cs"/>
          <w:color w:val="000000"/>
          <w:kern w:val="24"/>
          <w:lang w:val="uk-UA"/>
        </w:rPr>
        <w:t>понад 5</w:t>
      </w:r>
      <w:r w:rsidR="007F720C" w:rsidRPr="00A75518">
        <w:rPr>
          <w:rFonts w:eastAsia="+mn-ea" w:cs="+mn-cs"/>
          <w:color w:val="000000"/>
          <w:kern w:val="24"/>
          <w:lang w:val="uk-UA"/>
        </w:rPr>
        <w:t>7%</w:t>
      </w:r>
      <w:r w:rsidR="007F720C">
        <w:rPr>
          <w:rFonts w:eastAsia="+mn-ea" w:cs="+mn-cs"/>
          <w:color w:val="000000"/>
          <w:kern w:val="24"/>
          <w:lang w:val="uk-UA"/>
        </w:rPr>
        <w:t>,</w:t>
      </w:r>
      <w:r w:rsidR="007F720C" w:rsidRPr="00A75518">
        <w:rPr>
          <w:rFonts w:eastAsia="+mn-ea" w:cs="+mn-cs"/>
          <w:color w:val="000000"/>
          <w:kern w:val="24"/>
          <w:lang w:val="uk-UA"/>
        </w:rPr>
        <w:t xml:space="preserve"> </w:t>
      </w:r>
      <w:r w:rsidR="007F720C">
        <w:rPr>
          <w:rFonts w:eastAsia="+mn-ea" w:cs="+mn-cs"/>
          <w:color w:val="000000"/>
          <w:kern w:val="24"/>
          <w:lang w:val="uk-UA"/>
        </w:rPr>
        <w:t>поганою 11</w:t>
      </w:r>
      <w:r w:rsidR="007F720C" w:rsidRPr="00A75518">
        <w:rPr>
          <w:rFonts w:eastAsia="+mn-ea" w:cs="+mn-cs"/>
          <w:color w:val="000000"/>
          <w:kern w:val="24"/>
          <w:lang w:val="uk-UA"/>
        </w:rPr>
        <w:t>%.</w:t>
      </w:r>
      <w:r w:rsidR="007F720C">
        <w:rPr>
          <w:rFonts w:eastAsia="+mn-ea" w:cs="+mn-cs"/>
          <w:color w:val="000000"/>
          <w:kern w:val="24"/>
          <w:lang w:val="uk-UA"/>
        </w:rPr>
        <w:t xml:space="preserve"> </w:t>
      </w:r>
      <w:r>
        <w:rPr>
          <w:rFonts w:eastAsia="+mn-ea" w:cs="+mn-cs"/>
          <w:color w:val="000000"/>
          <w:kern w:val="24"/>
          <w:lang w:val="uk-UA"/>
        </w:rPr>
        <w:t xml:space="preserve">Водночас </w:t>
      </w:r>
      <w:r w:rsidR="00DE69FE">
        <w:rPr>
          <w:rFonts w:eastAsia="+mn-ea" w:cs="+mn-cs"/>
          <w:color w:val="000000"/>
          <w:kern w:val="24"/>
          <w:lang w:val="uk-UA"/>
        </w:rPr>
        <w:t xml:space="preserve">доступ до каналізації </w:t>
      </w:r>
      <w:r>
        <w:rPr>
          <w:rFonts w:eastAsia="+mn-ea" w:cs="+mn-cs"/>
          <w:color w:val="000000"/>
          <w:kern w:val="24"/>
          <w:lang w:val="uk-UA"/>
        </w:rPr>
        <w:t>також отримало</w:t>
      </w:r>
      <w:r w:rsidR="00DE69FE">
        <w:rPr>
          <w:rFonts w:eastAsia="+mn-ea" w:cs="+mn-cs"/>
          <w:color w:val="000000"/>
          <w:kern w:val="24"/>
          <w:lang w:val="uk-UA"/>
        </w:rPr>
        <w:t xml:space="preserve"> </w:t>
      </w:r>
      <w:r>
        <w:rPr>
          <w:rFonts w:eastAsia="+mn-ea" w:cs="+mn-cs"/>
          <w:color w:val="000000"/>
          <w:kern w:val="24"/>
          <w:lang w:val="uk-UA"/>
        </w:rPr>
        <w:t xml:space="preserve">більше </w:t>
      </w:r>
      <w:r>
        <w:rPr>
          <w:rFonts w:eastAsia="+mn-ea" w:cs="+mn-cs"/>
          <w:color w:val="000000"/>
          <w:kern w:val="24"/>
          <w:lang w:val="uk-UA"/>
        </w:rPr>
        <w:t xml:space="preserve">позитивних </w:t>
      </w:r>
      <w:r>
        <w:rPr>
          <w:rFonts w:eastAsia="+mn-ea" w:cs="+mn-cs"/>
          <w:color w:val="000000"/>
          <w:kern w:val="24"/>
          <w:lang w:val="uk-UA"/>
        </w:rPr>
        <w:t>відповідей (30,5 %) та практично</w:t>
      </w:r>
      <w:r w:rsidR="00DE69FE">
        <w:rPr>
          <w:rFonts w:eastAsia="+mn-ea" w:cs="+mn-cs"/>
          <w:color w:val="000000"/>
          <w:kern w:val="24"/>
          <w:lang w:val="uk-UA"/>
        </w:rPr>
        <w:t xml:space="preserve"> </w:t>
      </w:r>
      <w:r>
        <w:rPr>
          <w:rFonts w:eastAsia="+mn-ea" w:cs="+mn-cs"/>
          <w:color w:val="000000"/>
          <w:kern w:val="24"/>
          <w:lang w:val="uk-UA"/>
        </w:rPr>
        <w:t xml:space="preserve">однакову кількість </w:t>
      </w:r>
      <w:r w:rsidR="007F720C">
        <w:rPr>
          <w:rFonts w:eastAsia="+mn-ea" w:cs="+mn-cs"/>
          <w:color w:val="000000"/>
          <w:kern w:val="24"/>
          <w:lang w:val="uk-UA"/>
        </w:rPr>
        <w:t xml:space="preserve">оцінок </w:t>
      </w:r>
      <w:r w:rsidR="00DE69FE">
        <w:rPr>
          <w:rFonts w:eastAsia="+mn-ea" w:cs="+mn-cs"/>
          <w:color w:val="000000"/>
          <w:kern w:val="24"/>
          <w:lang w:val="uk-UA"/>
        </w:rPr>
        <w:t>негативних</w:t>
      </w:r>
      <w:r w:rsidR="007F720C">
        <w:rPr>
          <w:rFonts w:eastAsia="+mn-ea" w:cs="+mn-cs"/>
          <w:color w:val="000000"/>
          <w:kern w:val="24"/>
          <w:lang w:val="uk-UA"/>
        </w:rPr>
        <w:t>,</w:t>
      </w:r>
      <w:r>
        <w:rPr>
          <w:rFonts w:eastAsia="+mn-ea" w:cs="+mn-cs"/>
          <w:color w:val="000000"/>
          <w:kern w:val="24"/>
          <w:lang w:val="uk-UA"/>
        </w:rPr>
        <w:t xml:space="preserve"> середніх  </w:t>
      </w:r>
      <w:r w:rsidR="007F720C">
        <w:rPr>
          <w:rFonts w:eastAsia="+mn-ea" w:cs="+mn-cs"/>
          <w:color w:val="000000"/>
          <w:kern w:val="24"/>
          <w:lang w:val="uk-UA"/>
        </w:rPr>
        <w:t xml:space="preserve">та тих хто </w:t>
      </w:r>
      <w:r w:rsidR="007F720C">
        <w:rPr>
          <w:rFonts w:eastAsia="+mn-ea" w:cs="+mn-cs"/>
          <w:color w:val="000000"/>
          <w:kern w:val="24"/>
          <w:lang w:val="uk-UA"/>
        </w:rPr>
        <w:t>не визначились</w:t>
      </w:r>
      <w:r w:rsidR="007F720C">
        <w:rPr>
          <w:rFonts w:eastAsia="+mn-ea" w:cs="+mn-cs"/>
          <w:color w:val="000000"/>
          <w:kern w:val="24"/>
          <w:lang w:val="uk-UA"/>
        </w:rPr>
        <w:t xml:space="preserve"> </w:t>
      </w:r>
      <w:r>
        <w:rPr>
          <w:rFonts w:eastAsia="+mn-ea" w:cs="+mn-cs"/>
          <w:color w:val="000000"/>
          <w:kern w:val="24"/>
          <w:lang w:val="uk-UA"/>
        </w:rPr>
        <w:t>–</w:t>
      </w:r>
      <w:r w:rsidR="007F720C">
        <w:rPr>
          <w:rFonts w:eastAsia="+mn-ea" w:cs="+mn-cs"/>
          <w:color w:val="000000"/>
          <w:kern w:val="24"/>
          <w:lang w:val="uk-UA"/>
        </w:rPr>
        <w:t xml:space="preserve"> </w:t>
      </w:r>
      <w:r>
        <w:rPr>
          <w:rFonts w:eastAsia="+mn-ea" w:cs="+mn-cs"/>
          <w:color w:val="000000"/>
          <w:kern w:val="24"/>
          <w:lang w:val="uk-UA"/>
        </w:rPr>
        <w:t>23,7%, 22,6%, 23,3%</w:t>
      </w:r>
      <w:r w:rsidR="00DE69FE">
        <w:rPr>
          <w:rFonts w:eastAsia="+mn-ea" w:cs="+mn-cs"/>
          <w:color w:val="000000"/>
          <w:kern w:val="24"/>
          <w:lang w:val="uk-UA"/>
        </w:rPr>
        <w:t>. При цьому питання пов’язані з водопостачанням та якістю води</w:t>
      </w:r>
      <w:r w:rsidR="00335CD3">
        <w:rPr>
          <w:rFonts w:eastAsia="+mn-ea" w:cs="+mn-cs"/>
          <w:color w:val="000000"/>
          <w:kern w:val="24"/>
          <w:lang w:val="uk-UA"/>
        </w:rPr>
        <w:t xml:space="preserve"> у відкритих питаннях щодо </w:t>
      </w:r>
      <w:r w:rsidR="007F720C">
        <w:rPr>
          <w:rFonts w:eastAsia="+mn-ea" w:cs="+mn-cs"/>
          <w:color w:val="000000"/>
          <w:kern w:val="24"/>
          <w:lang w:val="uk-UA"/>
        </w:rPr>
        <w:t xml:space="preserve">позитивних та негативних аспектів життя у громаді отримали однакову кількість відповідей – по 21 (це третє та шосте місце відповідно). </w:t>
      </w:r>
      <w:r w:rsidR="004E4580">
        <w:rPr>
          <w:rFonts w:eastAsia="+mn-ea" w:cs="+mn-cs"/>
          <w:color w:val="000000"/>
          <w:kern w:val="24"/>
          <w:lang w:val="uk-UA"/>
        </w:rPr>
        <w:t xml:space="preserve">Варто зауважити, що у негативних відповідях в більшості випадків йшлося про якість колодязної води. </w:t>
      </w:r>
      <w:r w:rsidR="0020352C">
        <w:rPr>
          <w:rFonts w:eastAsia="+mn-ea" w:cs="+mn-cs"/>
          <w:color w:val="000000"/>
          <w:kern w:val="24"/>
          <w:lang w:val="uk-UA"/>
        </w:rPr>
        <w:t xml:space="preserve">Таку ж кількість відповідей опитані дали і </w:t>
      </w:r>
      <w:r w:rsidR="00335CD3">
        <w:rPr>
          <w:rFonts w:eastAsia="+mn-ea" w:cs="+mn-cs"/>
          <w:color w:val="000000"/>
          <w:kern w:val="24"/>
          <w:lang w:val="uk-UA"/>
        </w:rPr>
        <w:t xml:space="preserve">в питані на що варто спрямувати інфраструктурні видатки </w:t>
      </w:r>
      <w:r w:rsidR="0020352C">
        <w:rPr>
          <w:rFonts w:eastAsia="+mn-ea" w:cs="+mn-cs"/>
          <w:color w:val="000000"/>
          <w:kern w:val="24"/>
          <w:lang w:val="uk-UA"/>
        </w:rPr>
        <w:t>(шосте</w:t>
      </w:r>
      <w:r w:rsidR="00335CD3">
        <w:rPr>
          <w:rFonts w:eastAsia="+mn-ea" w:cs="+mn-cs"/>
          <w:color w:val="000000"/>
          <w:kern w:val="24"/>
          <w:lang w:val="uk-UA"/>
        </w:rPr>
        <w:t xml:space="preserve"> місце</w:t>
      </w:r>
      <w:r w:rsidR="0020352C">
        <w:rPr>
          <w:rFonts w:eastAsia="+mn-ea" w:cs="+mn-cs"/>
          <w:color w:val="000000"/>
          <w:kern w:val="24"/>
          <w:lang w:val="uk-UA"/>
        </w:rPr>
        <w:t>)</w:t>
      </w:r>
      <w:r w:rsidR="00335CD3">
        <w:rPr>
          <w:rFonts w:eastAsia="+mn-ea" w:cs="+mn-cs"/>
          <w:color w:val="000000"/>
          <w:kern w:val="24"/>
          <w:lang w:val="uk-UA"/>
        </w:rPr>
        <w:t xml:space="preserve">.  </w:t>
      </w:r>
    </w:p>
    <w:p w:rsidR="008C0569" w:rsidRPr="00A75518" w:rsidRDefault="00335CD3" w:rsidP="008C0569">
      <w:pPr>
        <w:spacing w:after="80"/>
        <w:jc w:val="both"/>
        <w:rPr>
          <w:rFonts w:eastAsia="+mn-ea" w:cs="+mn-cs"/>
          <w:color w:val="000000"/>
          <w:kern w:val="24"/>
          <w:lang w:val="uk-UA"/>
        </w:rPr>
      </w:pPr>
      <w:r>
        <w:rPr>
          <w:rFonts w:asciiTheme="minorHAnsi" w:eastAsia="Times New Roman" w:hAnsiTheme="minorHAnsi" w:cstheme="minorHAnsi"/>
          <w:bCs/>
          <w:lang w:val="uk-UA" w:eastAsia="pl-PL"/>
        </w:rPr>
        <w:t>Щодо системи</w:t>
      </w:r>
      <w:r w:rsidR="00EF5026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поводження з твердими побутовими відходами</w:t>
      </w:r>
      <w:r w:rsidR="0020352C">
        <w:rPr>
          <w:rFonts w:asciiTheme="minorHAnsi" w:eastAsia="Times New Roman" w:hAnsiTheme="minorHAnsi" w:cstheme="minorHAnsi"/>
          <w:bCs/>
          <w:lang w:val="uk-UA" w:eastAsia="pl-PL"/>
        </w:rPr>
        <w:t xml:space="preserve"> то </w:t>
      </w:r>
      <w:r w:rsidR="00EF5026" w:rsidRPr="00A75518">
        <w:rPr>
          <w:rFonts w:asciiTheme="minorHAnsi" w:eastAsia="Times New Roman" w:hAnsiTheme="minorHAnsi" w:cstheme="minorHAnsi"/>
          <w:bCs/>
          <w:lang w:val="uk-UA" w:eastAsia="pl-PL"/>
        </w:rPr>
        <w:t>негативно</w:t>
      </w:r>
      <w:r w:rsidR="0020352C">
        <w:rPr>
          <w:rFonts w:asciiTheme="minorHAnsi" w:eastAsia="Times New Roman" w:hAnsiTheme="minorHAnsi" w:cstheme="minorHAnsi"/>
          <w:bCs/>
          <w:lang w:val="uk-UA" w:eastAsia="pl-PL"/>
        </w:rPr>
        <w:t xml:space="preserve"> її</w:t>
      </w:r>
      <w:r w:rsidR="00EF5026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20352C">
        <w:rPr>
          <w:rFonts w:asciiTheme="minorHAnsi" w:eastAsia="Times New Roman" w:hAnsiTheme="minorHAnsi" w:cstheme="minorHAnsi"/>
          <w:bCs/>
          <w:lang w:val="uk-UA" w:eastAsia="pl-PL"/>
        </w:rPr>
        <w:t>оцінили</w:t>
      </w:r>
      <w:r w:rsidR="009C697A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20352C">
        <w:rPr>
          <w:rFonts w:asciiTheme="minorHAnsi" w:eastAsia="Times New Roman" w:hAnsiTheme="minorHAnsi" w:cstheme="minorHAnsi"/>
          <w:bCs/>
          <w:lang w:val="uk-UA" w:eastAsia="pl-PL"/>
        </w:rPr>
        <w:t>34</w:t>
      </w:r>
      <w:r w:rsidR="00EF5026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>мешканці</w:t>
      </w:r>
      <w:r w:rsidR="009C697A" w:rsidRPr="00A75518">
        <w:rPr>
          <w:rFonts w:asciiTheme="minorHAnsi" w:eastAsia="Times New Roman" w:hAnsiTheme="minorHAnsi" w:cstheme="minorHAnsi"/>
          <w:bCs/>
          <w:lang w:val="uk-UA" w:eastAsia="pl-PL"/>
        </w:rPr>
        <w:t>в</w:t>
      </w:r>
      <w:r w:rsidR="0020352C">
        <w:rPr>
          <w:rFonts w:asciiTheme="minorHAnsi" w:eastAsia="Times New Roman" w:hAnsiTheme="minorHAnsi" w:cstheme="minorHAnsi"/>
          <w:bCs/>
          <w:lang w:val="uk-UA" w:eastAsia="pl-PL"/>
        </w:rPr>
        <w:t xml:space="preserve">, </w:t>
      </w:r>
      <w:r w:rsidR="009C697A" w:rsidRPr="00A75518">
        <w:rPr>
          <w:rFonts w:asciiTheme="minorHAnsi" w:eastAsia="Times New Roman" w:hAnsiTheme="minorHAnsi" w:cstheme="minorHAnsi"/>
          <w:bCs/>
          <w:lang w:val="uk-UA" w:eastAsia="pl-PL"/>
        </w:rPr>
        <w:t>позитивно</w:t>
      </w:r>
      <w:r w:rsidR="0020352C">
        <w:rPr>
          <w:rFonts w:asciiTheme="minorHAnsi" w:eastAsia="Times New Roman" w:hAnsiTheme="minorHAnsi" w:cstheme="minorHAnsi"/>
          <w:bCs/>
          <w:lang w:val="uk-UA" w:eastAsia="pl-PL"/>
        </w:rPr>
        <w:t xml:space="preserve"> - 18</w:t>
      </w:r>
      <w:r w:rsidR="009C697A" w:rsidRPr="00A75518">
        <w:rPr>
          <w:rFonts w:asciiTheme="minorHAnsi" w:eastAsia="Times New Roman" w:hAnsiTheme="minorHAnsi" w:cstheme="minorHAnsi"/>
          <w:bCs/>
          <w:lang w:val="uk-UA" w:eastAsia="pl-PL"/>
        </w:rPr>
        <w:t>%</w:t>
      </w:r>
      <w:r w:rsidR="0020352C">
        <w:rPr>
          <w:rFonts w:asciiTheme="minorHAnsi" w:eastAsia="Times New Roman" w:hAnsiTheme="minorHAnsi" w:cstheme="minorHAnsi"/>
          <w:bCs/>
          <w:lang w:val="uk-UA" w:eastAsia="pl-PL"/>
        </w:rPr>
        <w:t>,</w:t>
      </w:r>
      <w:r w:rsidR="009C697A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середньо</w:t>
      </w:r>
      <w:r w:rsidR="0020352C">
        <w:rPr>
          <w:rFonts w:asciiTheme="minorHAnsi" w:eastAsia="Times New Roman" w:hAnsiTheme="minorHAnsi" w:cstheme="minorHAnsi"/>
          <w:bCs/>
          <w:lang w:val="uk-UA" w:eastAsia="pl-PL"/>
        </w:rPr>
        <w:t xml:space="preserve"> -</w:t>
      </w:r>
      <w:r w:rsidR="009C697A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20352C">
        <w:rPr>
          <w:rFonts w:asciiTheme="minorHAnsi" w:eastAsia="Times New Roman" w:hAnsiTheme="minorHAnsi" w:cstheme="minorHAnsi"/>
          <w:bCs/>
          <w:lang w:val="uk-UA" w:eastAsia="pl-PL"/>
        </w:rPr>
        <w:t>35</w:t>
      </w:r>
      <w:r w:rsidR="001B3829" w:rsidRPr="00A75518">
        <w:rPr>
          <w:rFonts w:asciiTheme="minorHAnsi" w:eastAsia="Times New Roman" w:hAnsiTheme="minorHAnsi" w:cstheme="minorHAnsi"/>
          <w:bCs/>
          <w:lang w:val="uk-UA" w:eastAsia="pl-PL"/>
        </w:rPr>
        <w:t>%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>.</w:t>
      </w:r>
      <w:r w:rsidR="0020352C">
        <w:rPr>
          <w:rFonts w:asciiTheme="minorHAnsi" w:eastAsia="Times New Roman" w:hAnsiTheme="minorHAnsi" w:cstheme="minorHAnsi"/>
          <w:bCs/>
          <w:lang w:val="uk-UA" w:eastAsia="pl-PL"/>
        </w:rPr>
        <w:t xml:space="preserve"> Питання пов’язані </w:t>
      </w:r>
      <w:r w:rsidR="009E61D7">
        <w:rPr>
          <w:rFonts w:asciiTheme="minorHAnsi" w:eastAsia="Times New Roman" w:hAnsiTheme="minorHAnsi" w:cstheme="minorHAnsi"/>
          <w:bCs/>
          <w:lang w:val="uk-UA" w:eastAsia="pl-PL"/>
        </w:rPr>
        <w:t xml:space="preserve">з управлінням відходами респонденти згадували як серед негативних аспектів, так і серед питань на які варто спрямувати інфраструктурні кошти. </w:t>
      </w:r>
    </w:p>
    <w:p w:rsidR="008C0569" w:rsidRPr="00A75518" w:rsidRDefault="008C0569" w:rsidP="008C0569">
      <w:pPr>
        <w:spacing w:after="80"/>
        <w:jc w:val="both"/>
        <w:rPr>
          <w:rFonts w:asciiTheme="minorHAnsi" w:hAnsiTheme="minorHAnsi" w:cstheme="minorHAnsi"/>
          <w:b/>
          <w:lang w:val="uk-UA"/>
        </w:rPr>
      </w:pPr>
      <w:r w:rsidRPr="00A75518">
        <w:rPr>
          <w:rFonts w:asciiTheme="minorHAnsi" w:hAnsiTheme="minorHAnsi" w:cstheme="minorHAnsi"/>
          <w:b/>
          <w:lang w:val="uk-UA"/>
        </w:rPr>
        <w:t>3.</w:t>
      </w:r>
      <w:r w:rsidR="009F2FB5" w:rsidRPr="00A75518">
        <w:rPr>
          <w:rFonts w:asciiTheme="minorHAnsi" w:hAnsiTheme="minorHAnsi" w:cstheme="minorHAnsi"/>
          <w:b/>
          <w:lang w:val="uk-UA"/>
        </w:rPr>
        <w:t>6</w:t>
      </w:r>
      <w:r w:rsidRPr="00A75518">
        <w:rPr>
          <w:rFonts w:asciiTheme="minorHAnsi" w:hAnsiTheme="minorHAnsi" w:cstheme="minorHAnsi"/>
          <w:b/>
          <w:lang w:val="uk-UA"/>
        </w:rPr>
        <w:t xml:space="preserve">. Стан транспортної інфраструктури </w:t>
      </w:r>
    </w:p>
    <w:p w:rsidR="008C0569" w:rsidRPr="00A75518" w:rsidRDefault="008C0569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За цим напрямом мешканці </w:t>
      </w:r>
      <w:r w:rsidR="006B03B0" w:rsidRPr="00A75518">
        <w:rPr>
          <w:rFonts w:asciiTheme="minorHAnsi" w:eastAsia="Times New Roman" w:hAnsiTheme="minorHAnsi" w:cstheme="minorHAnsi"/>
          <w:bCs/>
          <w:lang w:val="uk-UA" w:eastAsia="pl-PL"/>
        </w:rPr>
        <w:t>негативно оцінили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якість та утримання доріг</w:t>
      </w:r>
      <w:r w:rsidR="006B03B0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(</w:t>
      </w:r>
      <w:r w:rsidR="009E61D7">
        <w:rPr>
          <w:rFonts w:asciiTheme="minorHAnsi" w:eastAsia="Times New Roman" w:hAnsiTheme="minorHAnsi" w:cstheme="minorHAnsi"/>
          <w:bCs/>
          <w:lang w:val="uk-UA" w:eastAsia="pl-PL"/>
        </w:rPr>
        <w:t>40</w:t>
      </w:r>
      <w:r w:rsidR="006B03B0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негативних відповідей проти </w:t>
      </w:r>
      <w:r w:rsidR="009E61D7">
        <w:rPr>
          <w:rFonts w:asciiTheme="minorHAnsi" w:eastAsia="Times New Roman" w:hAnsiTheme="minorHAnsi" w:cstheme="minorHAnsi"/>
          <w:bCs/>
          <w:lang w:val="uk-UA" w:eastAsia="pl-PL"/>
        </w:rPr>
        <w:t>1</w:t>
      </w:r>
      <w:r w:rsidR="00335CD3">
        <w:rPr>
          <w:rFonts w:asciiTheme="minorHAnsi" w:eastAsia="Times New Roman" w:hAnsiTheme="minorHAnsi" w:cstheme="minorHAnsi"/>
          <w:bCs/>
          <w:lang w:val="uk-UA" w:eastAsia="pl-PL"/>
        </w:rPr>
        <w:t>3</w:t>
      </w:r>
      <w:r w:rsidR="006B03B0" w:rsidRPr="00A75518">
        <w:rPr>
          <w:rFonts w:asciiTheme="minorHAnsi" w:eastAsia="Times New Roman" w:hAnsiTheme="minorHAnsi" w:cstheme="minorHAnsi"/>
          <w:bCs/>
          <w:lang w:val="uk-UA" w:eastAsia="pl-PL"/>
        </w:rPr>
        <w:t>% позитивних)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, </w:t>
      </w:r>
      <w:r w:rsidR="00305F54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а також </w:t>
      </w:r>
      <w:r w:rsidR="00335CD3" w:rsidRPr="00A75518">
        <w:rPr>
          <w:rFonts w:asciiTheme="minorHAnsi" w:eastAsia="Times New Roman" w:hAnsiTheme="minorHAnsi" w:cstheme="minorHAnsi"/>
          <w:bCs/>
          <w:lang w:val="uk-UA" w:eastAsia="pl-PL"/>
        </w:rPr>
        <w:t>транспортне сполучення з іншими громадами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B0260F" w:rsidRPr="00A75518">
        <w:rPr>
          <w:rFonts w:asciiTheme="minorHAnsi" w:eastAsia="Times New Roman" w:hAnsiTheme="minorHAnsi" w:cstheme="minorHAnsi"/>
          <w:bCs/>
          <w:lang w:val="uk-UA" w:eastAsia="pl-PL"/>
        </w:rPr>
        <w:t>(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>3</w:t>
      </w:r>
      <w:r w:rsidR="009E61D7">
        <w:rPr>
          <w:rFonts w:asciiTheme="minorHAnsi" w:eastAsia="Times New Roman" w:hAnsiTheme="minorHAnsi" w:cstheme="minorHAnsi"/>
          <w:bCs/>
          <w:lang w:val="uk-UA" w:eastAsia="pl-PL"/>
        </w:rPr>
        <w:t>8</w:t>
      </w:r>
      <w:r w:rsidR="00B0260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негативних відповідей проти </w:t>
      </w:r>
      <w:r w:rsidR="009E61D7">
        <w:rPr>
          <w:rFonts w:asciiTheme="minorHAnsi" w:eastAsia="Times New Roman" w:hAnsiTheme="minorHAnsi" w:cstheme="minorHAnsi"/>
          <w:bCs/>
          <w:lang w:val="uk-UA" w:eastAsia="pl-PL"/>
        </w:rPr>
        <w:t>17</w:t>
      </w:r>
      <w:r w:rsidR="00B0260F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позитивних). </w:t>
      </w:r>
      <w:r w:rsidR="009E61D7">
        <w:rPr>
          <w:rFonts w:asciiTheme="minorHAnsi" w:eastAsia="Times New Roman" w:hAnsiTheme="minorHAnsi" w:cstheme="minorHAnsi"/>
          <w:bCs/>
          <w:lang w:val="uk-UA" w:eastAsia="pl-PL"/>
        </w:rPr>
        <w:t>Ще гірша ситуація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9E61D7">
        <w:rPr>
          <w:rFonts w:asciiTheme="minorHAnsi" w:eastAsia="Times New Roman" w:hAnsiTheme="minorHAnsi" w:cstheme="minorHAnsi"/>
          <w:bCs/>
          <w:lang w:val="uk-UA" w:eastAsia="pl-PL"/>
        </w:rPr>
        <w:t xml:space="preserve">щодо </w:t>
      </w:r>
      <w:r w:rsidR="00740822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громадського транспорту </w:t>
      </w:r>
      <w:r w:rsidR="00740822">
        <w:rPr>
          <w:rFonts w:asciiTheme="minorHAnsi" w:eastAsia="Times New Roman" w:hAnsiTheme="minorHAnsi" w:cstheme="minorHAnsi"/>
          <w:bCs/>
          <w:lang w:val="uk-UA" w:eastAsia="pl-PL"/>
        </w:rPr>
        <w:t xml:space="preserve">та </w:t>
      </w:r>
      <w:r w:rsidR="009E61D7">
        <w:rPr>
          <w:rFonts w:asciiTheme="minorHAnsi" w:eastAsia="Times New Roman" w:hAnsiTheme="minorHAnsi" w:cstheme="minorHAnsi"/>
          <w:bCs/>
          <w:lang w:val="uk-UA" w:eastAsia="pl-PL"/>
        </w:rPr>
        <w:t xml:space="preserve">перевезення </w:t>
      </w:r>
      <w:r w:rsidR="006B03B0" w:rsidRPr="00A75518">
        <w:rPr>
          <w:rFonts w:asciiTheme="minorHAnsi" w:eastAsia="Times New Roman" w:hAnsiTheme="minorHAnsi" w:cstheme="minorHAnsi"/>
          <w:bCs/>
          <w:lang w:val="uk-UA" w:eastAsia="pl-PL"/>
        </w:rPr>
        <w:t>в</w:t>
      </w:r>
      <w:r w:rsidR="008E2F1C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межах</w:t>
      </w:r>
      <w:r w:rsidR="006B03B0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громади 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>(</w:t>
      </w:r>
      <w:r w:rsidR="00740822">
        <w:rPr>
          <w:rFonts w:asciiTheme="minorHAnsi" w:eastAsia="Times New Roman" w:hAnsiTheme="minorHAnsi" w:cstheme="minorHAnsi"/>
          <w:bCs/>
          <w:lang w:val="uk-UA" w:eastAsia="pl-PL"/>
        </w:rPr>
        <w:t>52</w:t>
      </w:r>
      <w:r w:rsidR="00740822" w:rsidRPr="00A75518">
        <w:rPr>
          <w:rFonts w:asciiTheme="minorHAnsi" w:eastAsia="Times New Roman" w:hAnsiTheme="minorHAnsi" w:cstheme="minorHAnsi"/>
          <w:bCs/>
          <w:lang w:val="uk-UA" w:eastAsia="pl-PL"/>
        </w:rPr>
        <w:t>% негативно</w:t>
      </w:r>
      <w:r w:rsidR="00740822">
        <w:rPr>
          <w:rFonts w:asciiTheme="minorHAnsi" w:eastAsia="Times New Roman" w:hAnsiTheme="minorHAnsi" w:cstheme="minorHAnsi"/>
          <w:bCs/>
          <w:lang w:val="uk-UA" w:eastAsia="pl-PL"/>
        </w:rPr>
        <w:t xml:space="preserve"> та 14,5% позитивно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>)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.</w:t>
      </w:r>
    </w:p>
    <w:p w:rsidR="00305F54" w:rsidRPr="00A75518" w:rsidRDefault="00305F54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Серед відкритих питань стан доріг 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 xml:space="preserve">опитувані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поставили на 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>перше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місце </w:t>
      </w:r>
      <w:r w:rsidR="007C73C9" w:rsidRPr="00A75518">
        <w:rPr>
          <w:rFonts w:asciiTheme="minorHAnsi" w:eastAsia="Times New Roman" w:hAnsiTheme="minorHAnsi" w:cstheme="minorHAnsi"/>
          <w:bCs/>
          <w:lang w:val="uk-UA" w:eastAsia="pl-PL"/>
        </w:rPr>
        <w:t>у негативних аспектах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життя громади (</w:t>
      </w:r>
      <w:r w:rsidR="00740822">
        <w:rPr>
          <w:rFonts w:asciiTheme="minorHAnsi" w:eastAsia="Times New Roman" w:hAnsiTheme="minorHAnsi" w:cstheme="minorHAnsi"/>
          <w:bCs/>
          <w:lang w:val="uk-UA" w:eastAsia="pl-PL"/>
        </w:rPr>
        <w:t>97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згадувань), а транспортне сполучення на 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>друге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місце (</w:t>
      </w:r>
      <w:r w:rsidR="00740822">
        <w:rPr>
          <w:rFonts w:asciiTheme="minorHAnsi" w:eastAsia="Times New Roman" w:hAnsiTheme="minorHAnsi" w:cstheme="minorHAnsi"/>
          <w:bCs/>
          <w:lang w:val="uk-UA" w:eastAsia="pl-PL"/>
        </w:rPr>
        <w:t>52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згадувань).</w:t>
      </w:r>
      <w:r w:rsidR="007C73C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 xml:space="preserve">Хоча 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>серед позитивних аспектів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740822">
        <w:rPr>
          <w:rFonts w:asciiTheme="minorHAnsi" w:eastAsia="Times New Roman" w:hAnsiTheme="minorHAnsi" w:cstheme="minorHAnsi"/>
          <w:bCs/>
          <w:lang w:val="uk-UA" w:eastAsia="pl-PL"/>
        </w:rPr>
        <w:t>12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 xml:space="preserve"> респондентів згадали стан доріг та </w:t>
      </w:r>
      <w:r w:rsidR="00740822">
        <w:rPr>
          <w:rFonts w:asciiTheme="minorHAnsi" w:eastAsia="Times New Roman" w:hAnsiTheme="minorHAnsi" w:cstheme="minorHAnsi"/>
          <w:bCs/>
          <w:lang w:val="uk-UA" w:eastAsia="pl-PL"/>
        </w:rPr>
        <w:t>7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>транспорт. А</w:t>
      </w:r>
      <w:r w:rsidR="007C73C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бсолютна більшість респондентів 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>(</w:t>
      </w:r>
      <w:r w:rsidR="00740822">
        <w:rPr>
          <w:rFonts w:asciiTheme="minorHAnsi" w:eastAsia="Times New Roman" w:hAnsiTheme="minorHAnsi" w:cstheme="minorHAnsi"/>
          <w:bCs/>
          <w:lang w:val="uk-UA" w:eastAsia="pl-PL"/>
        </w:rPr>
        <w:t>107</w:t>
      </w:r>
      <w:r w:rsidR="00B0260F">
        <w:rPr>
          <w:rFonts w:asciiTheme="minorHAnsi" w:eastAsia="Times New Roman" w:hAnsiTheme="minorHAnsi" w:cstheme="minorHAnsi"/>
          <w:bCs/>
          <w:lang w:val="uk-UA" w:eastAsia="pl-PL"/>
        </w:rPr>
        <w:t xml:space="preserve"> опитаних) </w:t>
      </w:r>
      <w:r w:rsidR="007C73C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поставили на перше місце ремонт доріг у питані на що потрібно спрямувати інфраструктурні видатки. </w:t>
      </w:r>
    </w:p>
    <w:p w:rsidR="008C0569" w:rsidRPr="00A75518" w:rsidRDefault="008C0569" w:rsidP="008C0569">
      <w:pPr>
        <w:spacing w:after="80"/>
        <w:jc w:val="both"/>
        <w:rPr>
          <w:rFonts w:asciiTheme="minorHAnsi" w:hAnsiTheme="minorHAnsi" w:cstheme="minorHAnsi"/>
          <w:b/>
          <w:lang w:val="uk-UA"/>
        </w:rPr>
      </w:pPr>
      <w:r w:rsidRPr="00A75518">
        <w:rPr>
          <w:rFonts w:asciiTheme="minorHAnsi" w:hAnsiTheme="minorHAnsi" w:cstheme="minorHAnsi"/>
          <w:b/>
          <w:lang w:val="uk-UA"/>
        </w:rPr>
        <w:t>3.</w:t>
      </w:r>
      <w:r w:rsidR="007C73C9" w:rsidRPr="00A75518">
        <w:rPr>
          <w:rFonts w:asciiTheme="minorHAnsi" w:hAnsiTheme="minorHAnsi" w:cstheme="minorHAnsi"/>
          <w:b/>
          <w:lang w:val="uk-UA"/>
        </w:rPr>
        <w:t>7</w:t>
      </w:r>
      <w:r w:rsidRPr="00A75518">
        <w:rPr>
          <w:rFonts w:asciiTheme="minorHAnsi" w:hAnsiTheme="minorHAnsi" w:cstheme="minorHAnsi"/>
          <w:b/>
          <w:lang w:val="uk-UA"/>
        </w:rPr>
        <w:t xml:space="preserve">. Оцінювання освіти </w:t>
      </w:r>
    </w:p>
    <w:p w:rsidR="008C0569" w:rsidRPr="00A75518" w:rsidRDefault="00641AF6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Освітня галузь в громаді отримала схвальну оцінку більшості респондентів. </w:t>
      </w:r>
      <w:r w:rsidR="00792D60">
        <w:rPr>
          <w:rFonts w:asciiTheme="minorHAnsi" w:eastAsia="Times New Roman" w:hAnsiTheme="minorHAnsi" w:cstheme="minorHAnsi"/>
          <w:bCs/>
          <w:lang w:val="uk-UA" w:eastAsia="pl-PL"/>
        </w:rPr>
        <w:t>Серед тих хто визначився (</w:t>
      </w:r>
      <w:r w:rsidR="00E81100">
        <w:rPr>
          <w:rFonts w:asciiTheme="minorHAnsi" w:eastAsia="Times New Roman" w:hAnsiTheme="minorHAnsi" w:cstheme="minorHAnsi"/>
          <w:bCs/>
          <w:lang w:val="uk-UA" w:eastAsia="pl-PL"/>
        </w:rPr>
        <w:t>31</w:t>
      </w:r>
      <w:r w:rsidR="00792D60">
        <w:rPr>
          <w:rFonts w:asciiTheme="minorHAnsi" w:eastAsia="Times New Roman" w:hAnsiTheme="minorHAnsi" w:cstheme="minorHAnsi"/>
          <w:bCs/>
          <w:lang w:val="uk-UA" w:eastAsia="pl-PL"/>
        </w:rPr>
        <w:t xml:space="preserve">% </w:t>
      </w:r>
      <w:r w:rsidR="00E81100">
        <w:rPr>
          <w:rFonts w:asciiTheme="minorHAnsi" w:eastAsia="Times New Roman" w:hAnsiTheme="minorHAnsi" w:cstheme="minorHAnsi"/>
          <w:bCs/>
          <w:lang w:val="uk-UA" w:eastAsia="pl-PL"/>
        </w:rPr>
        <w:t>зазначили</w:t>
      </w:r>
      <w:r w:rsidR="00792D60">
        <w:rPr>
          <w:rFonts w:asciiTheme="minorHAnsi" w:eastAsia="Times New Roman" w:hAnsiTheme="minorHAnsi" w:cstheme="minorHAnsi"/>
          <w:bCs/>
          <w:lang w:val="uk-UA" w:eastAsia="pl-PL"/>
        </w:rPr>
        <w:t>, що не мають відповіді) н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аявність місць у дитячих садочках </w:t>
      </w:r>
      <w:r w:rsidR="00590C42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позитивно оцінили 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>45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>% жителів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 xml:space="preserve"> (негативно 21%), а</w:t>
      </w:r>
      <w:r w:rsidR="00F80F44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F80F44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якість догляду </w:t>
      </w:r>
      <w:r w:rsidR="00F80F44">
        <w:rPr>
          <w:rFonts w:asciiTheme="minorHAnsi" w:eastAsia="Times New Roman" w:hAnsiTheme="minorHAnsi" w:cstheme="minorHAnsi"/>
          <w:bCs/>
          <w:lang w:val="uk-UA" w:eastAsia="pl-PL"/>
        </w:rPr>
        <w:t>і</w:t>
      </w:r>
      <w:r w:rsidR="00F80F44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виховання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 xml:space="preserve"> у них понад 68% 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 xml:space="preserve">(негативно 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>6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>%)</w:t>
      </w:r>
      <w:r w:rsidR="00F80F44">
        <w:rPr>
          <w:rFonts w:asciiTheme="minorHAnsi" w:eastAsia="Times New Roman" w:hAnsiTheme="minorHAnsi" w:cstheme="minorHAnsi"/>
          <w:bCs/>
          <w:lang w:val="uk-UA" w:eastAsia="pl-PL"/>
        </w:rPr>
        <w:t>. Я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кість </w:t>
      </w:r>
      <w:r w:rsidR="00F80F44">
        <w:rPr>
          <w:rFonts w:asciiTheme="minorHAnsi" w:eastAsia="Times New Roman" w:hAnsiTheme="minorHAnsi" w:cstheme="minorHAnsi"/>
          <w:bCs/>
          <w:lang w:val="uk-UA" w:eastAsia="pl-PL"/>
        </w:rPr>
        <w:t>викладання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F80F44">
        <w:rPr>
          <w:rFonts w:asciiTheme="minorHAnsi" w:eastAsia="Times New Roman" w:hAnsiTheme="minorHAnsi" w:cstheme="minorHAnsi"/>
          <w:bCs/>
          <w:lang w:val="uk-UA" w:eastAsia="pl-PL"/>
        </w:rPr>
        <w:t xml:space="preserve">та </w:t>
      </w:r>
      <w:r w:rsidR="00F80F44">
        <w:rPr>
          <w:rFonts w:asciiTheme="minorHAnsi" w:eastAsia="Times New Roman" w:hAnsiTheme="minorHAnsi" w:cstheme="minorHAnsi"/>
          <w:bCs/>
          <w:lang w:val="uk-UA" w:eastAsia="pl-PL"/>
        </w:rPr>
        <w:t>технічн</w:t>
      </w:r>
      <w:r w:rsidR="00F80F44">
        <w:rPr>
          <w:rFonts w:asciiTheme="minorHAnsi" w:eastAsia="Times New Roman" w:hAnsiTheme="minorHAnsi" w:cstheme="minorHAnsi"/>
          <w:bCs/>
          <w:lang w:val="uk-UA" w:eastAsia="pl-PL"/>
        </w:rPr>
        <w:t>ий стан і</w:t>
      </w:r>
      <w:r w:rsidR="00F80F44">
        <w:rPr>
          <w:rFonts w:asciiTheme="minorHAnsi" w:eastAsia="Times New Roman" w:hAnsiTheme="minorHAnsi" w:cstheme="minorHAnsi"/>
          <w:bCs/>
          <w:lang w:val="uk-UA" w:eastAsia="pl-PL"/>
        </w:rPr>
        <w:t xml:space="preserve"> оснащення шкіл</w:t>
      </w:r>
      <w:r w:rsidR="00F80F44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добре 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оцінено 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>67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</w:t>
      </w:r>
      <w:r w:rsidR="00F80F44">
        <w:rPr>
          <w:rFonts w:asciiTheme="minorHAnsi" w:eastAsia="Times New Roman" w:hAnsiTheme="minorHAnsi" w:cstheme="minorHAnsi"/>
          <w:bCs/>
          <w:lang w:val="uk-UA" w:eastAsia="pl-PL"/>
        </w:rPr>
        <w:t xml:space="preserve">та 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>45</w:t>
      </w:r>
      <w:r w:rsidR="00F80F44">
        <w:rPr>
          <w:rFonts w:asciiTheme="minorHAnsi" w:eastAsia="Times New Roman" w:hAnsiTheme="minorHAnsi" w:cstheme="minorHAnsi"/>
          <w:bCs/>
          <w:lang w:val="uk-UA" w:eastAsia="pl-PL"/>
        </w:rPr>
        <w:t xml:space="preserve">% </w:t>
      </w:r>
      <w:r w:rsidR="008C0569" w:rsidRPr="00A75518">
        <w:rPr>
          <w:rFonts w:asciiTheme="minorHAnsi" w:eastAsia="Times New Roman" w:hAnsiTheme="minorHAnsi" w:cstheme="minorHAnsi"/>
          <w:bCs/>
          <w:lang w:val="uk-UA" w:eastAsia="pl-PL"/>
        </w:rPr>
        <w:t>мешканц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ів</w:t>
      </w:r>
      <w:r w:rsidR="00F80F44">
        <w:rPr>
          <w:rFonts w:asciiTheme="minorHAnsi" w:eastAsia="Times New Roman" w:hAnsiTheme="minorHAnsi" w:cstheme="minorHAnsi"/>
          <w:bCs/>
          <w:lang w:val="uk-UA" w:eastAsia="pl-PL"/>
        </w:rPr>
        <w:t xml:space="preserve"> відповідно. Негативну оцінку дали 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>відповідно 6</w:t>
      </w:r>
      <w:r w:rsidR="00F80F44">
        <w:rPr>
          <w:rFonts w:asciiTheme="minorHAnsi" w:eastAsia="Times New Roman" w:hAnsiTheme="minorHAnsi" w:cstheme="minorHAnsi"/>
          <w:bCs/>
          <w:lang w:val="uk-UA" w:eastAsia="pl-PL"/>
        </w:rPr>
        <w:t xml:space="preserve">% 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 xml:space="preserve">та 16% </w:t>
      </w:r>
      <w:r w:rsidR="00F80F44">
        <w:rPr>
          <w:rFonts w:asciiTheme="minorHAnsi" w:eastAsia="Times New Roman" w:hAnsiTheme="minorHAnsi" w:cstheme="minorHAnsi"/>
          <w:bCs/>
          <w:lang w:val="uk-UA" w:eastAsia="pl-PL"/>
        </w:rPr>
        <w:t xml:space="preserve">від тих хто мав думку щодо цього питання. </w:t>
      </w:r>
    </w:p>
    <w:p w:rsidR="005F5DAB" w:rsidRPr="00A75518" w:rsidRDefault="005F5DAB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У відкритих питаннях люди 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>лише 7 разів згадали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освіт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>у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0B4571">
        <w:rPr>
          <w:rFonts w:asciiTheme="minorHAnsi" w:eastAsia="Times New Roman" w:hAnsiTheme="minorHAnsi" w:cstheme="minorHAnsi"/>
          <w:bCs/>
          <w:lang w:val="uk-UA" w:eastAsia="pl-PL"/>
        </w:rPr>
        <w:t>серед позитивних аспектів життя у громаді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 xml:space="preserve"> та 15 разів серед негативних. Також опитувані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вважають</w:t>
      </w:r>
      <w:r w:rsidR="0077048D" w:rsidRPr="00A75518">
        <w:rPr>
          <w:rFonts w:asciiTheme="minorHAnsi" w:eastAsia="Times New Roman" w:hAnsiTheme="minorHAnsi" w:cstheme="minorHAnsi"/>
          <w:bCs/>
          <w:lang w:val="uk-UA" w:eastAsia="pl-PL"/>
        </w:rPr>
        <w:t>, що на освіту необхідно витрачати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>,</w:t>
      </w:r>
      <w:r w:rsidR="0077048D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як інфраструктурні видатки (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>2</w:t>
      </w:r>
      <w:r w:rsidR="0077048D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місце на укриття та 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>9</w:t>
      </w:r>
      <w:r w:rsidR="0077048D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на ремонт шкіл), так і «м’які» проекти (</w:t>
      </w:r>
      <w:r w:rsidR="00590C42">
        <w:rPr>
          <w:rFonts w:asciiTheme="minorHAnsi" w:eastAsia="Times New Roman" w:hAnsiTheme="minorHAnsi" w:cstheme="minorHAnsi"/>
          <w:bCs/>
          <w:lang w:val="uk-UA" w:eastAsia="pl-PL"/>
        </w:rPr>
        <w:t>3</w:t>
      </w:r>
      <w:r w:rsidR="0077048D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місце). </w:t>
      </w:r>
    </w:p>
    <w:p w:rsidR="008C0569" w:rsidRPr="00A75518" w:rsidRDefault="008C0569" w:rsidP="008C0569">
      <w:pPr>
        <w:spacing w:after="80"/>
        <w:jc w:val="both"/>
        <w:rPr>
          <w:rFonts w:asciiTheme="minorHAnsi" w:hAnsiTheme="minorHAnsi" w:cstheme="minorHAnsi"/>
          <w:b/>
          <w:lang w:val="uk-UA"/>
        </w:rPr>
      </w:pPr>
      <w:r w:rsidRPr="00A75518">
        <w:rPr>
          <w:rFonts w:asciiTheme="minorHAnsi" w:hAnsiTheme="minorHAnsi" w:cstheme="minorHAnsi"/>
          <w:b/>
          <w:lang w:val="uk-UA"/>
        </w:rPr>
        <w:t>3.</w:t>
      </w:r>
      <w:r w:rsidR="007C73C9" w:rsidRPr="00A75518">
        <w:rPr>
          <w:rFonts w:asciiTheme="minorHAnsi" w:hAnsiTheme="minorHAnsi" w:cstheme="minorHAnsi"/>
          <w:b/>
          <w:lang w:val="uk-UA"/>
        </w:rPr>
        <w:t>8</w:t>
      </w:r>
      <w:r w:rsidRPr="00A75518">
        <w:rPr>
          <w:rFonts w:asciiTheme="minorHAnsi" w:hAnsiTheme="minorHAnsi" w:cstheme="minorHAnsi"/>
          <w:b/>
          <w:lang w:val="uk-UA"/>
        </w:rPr>
        <w:t xml:space="preserve">. Оцінка зайнятості населення та підприємництва </w:t>
      </w:r>
    </w:p>
    <w:p w:rsidR="008C0569" w:rsidRPr="00A75518" w:rsidRDefault="008C0569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Негативна картина спостерігається у середніх оцінках мешканців громади </w:t>
      </w:r>
      <w:r w:rsidR="000B4571">
        <w:rPr>
          <w:rFonts w:asciiTheme="minorHAnsi" w:eastAsia="Times New Roman" w:hAnsiTheme="minorHAnsi" w:cstheme="minorHAnsi"/>
          <w:bCs/>
          <w:lang w:val="uk-UA" w:eastAsia="pl-PL"/>
        </w:rPr>
        <w:t>щодо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ключових</w:t>
      </w:r>
      <w:r w:rsidR="000B4571">
        <w:rPr>
          <w:rFonts w:asciiTheme="minorHAnsi" w:eastAsia="Times New Roman" w:hAnsiTheme="minorHAnsi" w:cstheme="minorHAnsi"/>
          <w:bCs/>
          <w:lang w:val="uk-UA" w:eastAsia="pl-PL"/>
        </w:rPr>
        <w:t xml:space="preserve"> питань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зайнятості населення та підприємництва. </w:t>
      </w:r>
      <w:r w:rsidR="000B4571">
        <w:rPr>
          <w:rFonts w:asciiTheme="minorHAnsi" w:eastAsia="Times New Roman" w:hAnsiTheme="minorHAnsi" w:cstheme="minorHAnsi"/>
          <w:bCs/>
          <w:lang w:val="uk-UA" w:eastAsia="pl-PL"/>
        </w:rPr>
        <w:t>Якщо д</w:t>
      </w:r>
      <w:r w:rsidR="000B4571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оступність послуг, які надають населенню приватні підприємці позитивно оцінюють 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37</w:t>
      </w:r>
      <w:r w:rsidR="000B4571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%, а негативно </w:t>
      </w:r>
      <w:r w:rsidR="000B4571">
        <w:rPr>
          <w:rFonts w:asciiTheme="minorHAnsi" w:eastAsia="Times New Roman" w:hAnsiTheme="minorHAnsi" w:cstheme="minorHAnsi"/>
          <w:bCs/>
          <w:lang w:val="uk-UA" w:eastAsia="pl-PL"/>
        </w:rPr>
        <w:t>1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7</w:t>
      </w:r>
      <w:r w:rsidR="000B4571">
        <w:rPr>
          <w:rFonts w:asciiTheme="minorHAnsi" w:eastAsia="Times New Roman" w:hAnsiTheme="minorHAnsi" w:cstheme="minorHAnsi"/>
          <w:bCs/>
          <w:lang w:val="uk-UA" w:eastAsia="pl-PL"/>
        </w:rPr>
        <w:t xml:space="preserve">% то 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 xml:space="preserve">зовсім протилежна оцінка щодо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можлив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о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ст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і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засн</w:t>
      </w:r>
      <w:r w:rsidR="00B83F68" w:rsidRPr="00A75518">
        <w:rPr>
          <w:rFonts w:asciiTheme="minorHAnsi" w:eastAsia="Times New Roman" w:hAnsiTheme="minorHAnsi" w:cstheme="minorHAnsi"/>
          <w:bCs/>
          <w:lang w:val="uk-UA" w:eastAsia="pl-PL"/>
        </w:rPr>
        <w:t>ування власного бізнесу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. Серед тих хто визначився щодо цього питання</w:t>
      </w:r>
      <w:r w:rsidR="00B83F68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DB2437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негативно </w:t>
      </w:r>
      <w:r w:rsidR="00B83F68" w:rsidRPr="00A75518">
        <w:rPr>
          <w:rFonts w:asciiTheme="minorHAnsi" w:eastAsia="Times New Roman" w:hAnsiTheme="minorHAnsi" w:cstheme="minorHAnsi"/>
          <w:bCs/>
          <w:lang w:val="uk-UA" w:eastAsia="pl-PL"/>
        </w:rPr>
        <w:t>оцінюють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 xml:space="preserve"> таку можливість 40%,</w:t>
      </w:r>
      <w:r w:rsidR="00B83F68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0B4571" w:rsidRPr="00A75518">
        <w:rPr>
          <w:rFonts w:asciiTheme="minorHAnsi" w:eastAsia="Times New Roman" w:hAnsiTheme="minorHAnsi" w:cstheme="minorHAnsi"/>
          <w:bCs/>
          <w:lang w:val="uk-UA" w:eastAsia="pl-PL"/>
        </w:rPr>
        <w:t>позитивно</w:t>
      </w:r>
      <w:r w:rsidR="00B83F68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17</w:t>
      </w:r>
      <w:r w:rsidR="00B83F68" w:rsidRPr="00A75518">
        <w:rPr>
          <w:rFonts w:asciiTheme="minorHAnsi" w:eastAsia="Times New Roman" w:hAnsiTheme="minorHAnsi" w:cstheme="minorHAnsi"/>
          <w:bCs/>
          <w:lang w:val="uk-UA" w:eastAsia="pl-PL"/>
        </w:rPr>
        <w:t>% опитаних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.</w:t>
      </w:r>
      <w:r w:rsidR="00B83F68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0B4571">
        <w:rPr>
          <w:rFonts w:asciiTheme="minorHAnsi" w:eastAsia="Times New Roman" w:hAnsiTheme="minorHAnsi" w:cstheme="minorHAnsi"/>
          <w:bCs/>
          <w:lang w:val="uk-UA" w:eastAsia="pl-PL"/>
        </w:rPr>
        <w:t xml:space="preserve">Понад 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2</w:t>
      </w:r>
      <w:r w:rsidR="000B4571">
        <w:rPr>
          <w:rFonts w:asciiTheme="minorHAnsi" w:eastAsia="Times New Roman" w:hAnsiTheme="minorHAnsi" w:cstheme="minorHAnsi"/>
          <w:bCs/>
          <w:lang w:val="uk-UA" w:eastAsia="pl-PL"/>
        </w:rPr>
        <w:t xml:space="preserve">5% опитаних не змогли визначитись. </w:t>
      </w:r>
      <w:r w:rsidR="004E6ACB">
        <w:rPr>
          <w:rFonts w:asciiTheme="minorHAnsi" w:eastAsia="Times New Roman" w:hAnsiTheme="minorHAnsi" w:cstheme="minorHAnsi"/>
          <w:bCs/>
          <w:lang w:val="uk-UA" w:eastAsia="pl-PL"/>
        </w:rPr>
        <w:t xml:space="preserve">Водночас 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14</w:t>
      </w:r>
      <w:r w:rsidR="004E6ACB">
        <w:rPr>
          <w:rFonts w:asciiTheme="minorHAnsi" w:eastAsia="Times New Roman" w:hAnsiTheme="minorHAnsi" w:cstheme="minorHAnsi"/>
          <w:bCs/>
          <w:lang w:val="uk-UA" w:eastAsia="pl-PL"/>
        </w:rPr>
        <w:t xml:space="preserve"> респондентів у позитивних аспектах життя в громаді згадали сферу послуг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.</w:t>
      </w:r>
    </w:p>
    <w:p w:rsidR="008C0569" w:rsidRPr="00A75518" w:rsidRDefault="008C0569" w:rsidP="00B83F68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Н</w:t>
      </w:r>
      <w:r w:rsidR="00B83F68" w:rsidRPr="00A75518">
        <w:rPr>
          <w:rFonts w:asciiTheme="minorHAnsi" w:eastAsia="Times New Roman" w:hAnsiTheme="minorHAnsi" w:cstheme="minorHAnsi"/>
          <w:bCs/>
          <w:lang w:val="uk-UA" w:eastAsia="pl-PL"/>
        </w:rPr>
        <w:t>атомість у відкритих питаннях н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айбільш важливими мешканці громади виділяють усі питання зайнятості населення та підприємництва: </w:t>
      </w:r>
      <w:r w:rsidR="00B83F68" w:rsidRPr="00A75518">
        <w:rPr>
          <w:rFonts w:asciiTheme="minorHAnsi" w:eastAsia="Times New Roman" w:hAnsiTheme="minorHAnsi" w:cstheme="minorHAnsi"/>
          <w:bCs/>
          <w:lang w:val="uk-UA" w:eastAsia="pl-PL"/>
        </w:rPr>
        <w:t>створення нових робочих місць,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можливість заснування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lastRenderedPageBreak/>
        <w:t>власного бізнесу</w:t>
      </w:r>
      <w:r w:rsidR="00B83F68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, створення нових підприємств, в т.ч. з переробки, підвищення заробітної платні. Зокрема на запитання «Які очікування та потреби мають бути задоволені в наступні роки, щоб молоде покоління мешканців захотіло залишитися в громаді?» </w:t>
      </w:r>
      <w:r w:rsidR="001B1210" w:rsidRPr="00A75518">
        <w:rPr>
          <w:rFonts w:asciiTheme="minorHAnsi" w:eastAsia="Times New Roman" w:hAnsiTheme="minorHAnsi" w:cstheme="minorHAnsi"/>
          <w:bCs/>
          <w:lang w:val="uk-UA" w:eastAsia="pl-PL"/>
        </w:rPr>
        <w:t>абсолютн</w:t>
      </w:r>
      <w:r w:rsidR="004E6ACB">
        <w:rPr>
          <w:rFonts w:asciiTheme="minorHAnsi" w:eastAsia="Times New Roman" w:hAnsiTheme="minorHAnsi" w:cstheme="minorHAnsi"/>
          <w:bCs/>
          <w:lang w:val="uk-UA" w:eastAsia="pl-PL"/>
        </w:rPr>
        <w:t>а</w:t>
      </w:r>
      <w:r w:rsidR="001B1210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більшість  відповідей було пов’язано саме з працевлаштуванням, створенням нових робочих місць та гідною оплатою праці. </w:t>
      </w:r>
      <w:r w:rsidR="004E6ACB">
        <w:rPr>
          <w:rFonts w:asciiTheme="minorHAnsi" w:eastAsia="Times New Roman" w:hAnsiTheme="minorHAnsi" w:cstheme="minorHAnsi"/>
          <w:bCs/>
          <w:lang w:val="uk-UA" w:eastAsia="pl-PL"/>
        </w:rPr>
        <w:t>Питання наявності робочих місць респонденти поставили на 3 місце у відкритому питані щодо негативних аспектів життя в громаді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 xml:space="preserve"> та на 5 місце у питані на що необхідно спрямувати інфраструктурні кошти.</w:t>
      </w:r>
      <w:r w:rsidR="004E6ACB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</w:p>
    <w:p w:rsidR="008C0569" w:rsidRPr="00A75518" w:rsidRDefault="008C0569" w:rsidP="008C0569">
      <w:pPr>
        <w:spacing w:after="80"/>
        <w:jc w:val="both"/>
        <w:rPr>
          <w:rFonts w:asciiTheme="minorHAnsi" w:hAnsiTheme="minorHAnsi" w:cstheme="minorHAnsi"/>
          <w:b/>
          <w:lang w:val="uk-UA"/>
        </w:rPr>
      </w:pPr>
      <w:r w:rsidRPr="00A75518">
        <w:rPr>
          <w:rFonts w:asciiTheme="minorHAnsi" w:hAnsiTheme="minorHAnsi" w:cstheme="minorHAnsi"/>
          <w:b/>
          <w:lang w:val="uk-UA"/>
        </w:rPr>
        <w:t>3.</w:t>
      </w:r>
      <w:r w:rsidR="007C73C9" w:rsidRPr="00A75518">
        <w:rPr>
          <w:rFonts w:asciiTheme="minorHAnsi" w:hAnsiTheme="minorHAnsi" w:cstheme="minorHAnsi"/>
          <w:b/>
          <w:lang w:val="uk-UA"/>
        </w:rPr>
        <w:t>9</w:t>
      </w:r>
      <w:r w:rsidRPr="00A75518">
        <w:rPr>
          <w:rFonts w:asciiTheme="minorHAnsi" w:hAnsiTheme="minorHAnsi" w:cstheme="minorHAnsi"/>
          <w:b/>
          <w:lang w:val="uk-UA"/>
        </w:rPr>
        <w:t>. Оцінка послуг в сфері соціальної політики і здоров'я</w:t>
      </w:r>
    </w:p>
    <w:p w:rsidR="00573638" w:rsidRPr="00A75518" w:rsidRDefault="008C0569" w:rsidP="00573638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Соціальна сфера оцінена </w:t>
      </w:r>
      <w:r w:rsidR="007F16A1" w:rsidRPr="00A75518">
        <w:rPr>
          <w:rFonts w:asciiTheme="minorHAnsi" w:eastAsia="Times New Roman" w:hAnsiTheme="minorHAnsi" w:cstheme="minorHAnsi"/>
          <w:bCs/>
          <w:lang w:val="uk-UA" w:eastAsia="pl-PL"/>
        </w:rPr>
        <w:t>в цілому позитивно. Доступність та якість соціальних послуг позитивно о</w:t>
      </w:r>
      <w:r w:rsidR="004E6ACB">
        <w:rPr>
          <w:rFonts w:asciiTheme="minorHAnsi" w:eastAsia="Times New Roman" w:hAnsiTheme="minorHAnsi" w:cstheme="minorHAnsi"/>
          <w:bCs/>
          <w:lang w:val="uk-UA" w:eastAsia="pl-PL"/>
        </w:rPr>
        <w:t xml:space="preserve">цінили 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43</w:t>
      </w:r>
      <w:r w:rsidR="004E6ACB">
        <w:rPr>
          <w:rFonts w:asciiTheme="minorHAnsi" w:eastAsia="Times New Roman" w:hAnsiTheme="minorHAnsi" w:cstheme="minorHAnsi"/>
          <w:bCs/>
          <w:lang w:val="uk-UA" w:eastAsia="pl-PL"/>
        </w:rPr>
        <w:t xml:space="preserve">% респондентів (проти 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15</w:t>
      </w:r>
      <w:r w:rsidR="007F16A1" w:rsidRPr="00A75518">
        <w:rPr>
          <w:rFonts w:asciiTheme="minorHAnsi" w:eastAsia="Times New Roman" w:hAnsiTheme="minorHAnsi" w:cstheme="minorHAnsi"/>
          <w:bCs/>
          <w:lang w:val="uk-UA" w:eastAsia="pl-PL"/>
        </w:rPr>
        <w:t>% негативних відповідей)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,</w:t>
      </w:r>
      <w:r w:rsidR="007F16A1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а доступність основних медичних послуг оцінили позитивно 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41</w:t>
      </w:r>
      <w:r w:rsidR="007F16A1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та посередньо 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39</w:t>
      </w:r>
      <w:r w:rsidR="007F16A1" w:rsidRPr="00A75518">
        <w:rPr>
          <w:rFonts w:asciiTheme="minorHAnsi" w:eastAsia="Times New Roman" w:hAnsiTheme="minorHAnsi" w:cstheme="minorHAnsi"/>
          <w:bCs/>
          <w:lang w:val="uk-UA" w:eastAsia="pl-PL"/>
        </w:rPr>
        <w:t>%</w:t>
      </w:r>
      <w:r w:rsidR="00DB53F3" w:rsidRPr="00A75518">
        <w:rPr>
          <w:rFonts w:asciiTheme="minorHAnsi" w:eastAsia="Times New Roman" w:hAnsiTheme="minorHAnsi" w:cstheme="minorHAnsi"/>
          <w:bCs/>
          <w:lang w:val="uk-UA" w:eastAsia="pl-PL"/>
        </w:rPr>
        <w:t>.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6505C7">
        <w:rPr>
          <w:rFonts w:asciiTheme="minorHAnsi" w:eastAsia="Times New Roman" w:hAnsiTheme="minorHAnsi" w:cstheme="minorHAnsi"/>
          <w:bCs/>
          <w:lang w:val="uk-UA" w:eastAsia="pl-PL"/>
        </w:rPr>
        <w:t>Гірша</w:t>
      </w:r>
      <w:r w:rsidR="00573638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оцінка стосується доступності послуг фахових лікарів (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22</w:t>
      </w:r>
      <w:r w:rsidR="006505C7" w:rsidRPr="00A75518">
        <w:rPr>
          <w:rFonts w:asciiTheme="minorHAnsi" w:eastAsia="Times New Roman" w:hAnsiTheme="minorHAnsi" w:cstheme="minorHAnsi"/>
          <w:bCs/>
          <w:lang w:val="uk-UA" w:eastAsia="pl-PL"/>
        </w:rPr>
        <w:t>% позитивних</w:t>
      </w:r>
      <w:r w:rsidR="006505C7">
        <w:rPr>
          <w:rFonts w:asciiTheme="minorHAnsi" w:eastAsia="Times New Roman" w:hAnsiTheme="minorHAnsi" w:cstheme="minorHAnsi"/>
          <w:bCs/>
          <w:lang w:val="uk-UA" w:eastAsia="pl-PL"/>
        </w:rPr>
        <w:t>,</w:t>
      </w:r>
      <w:r w:rsidR="006505C7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A3679D">
        <w:rPr>
          <w:rFonts w:asciiTheme="minorHAnsi" w:eastAsia="Times New Roman" w:hAnsiTheme="minorHAnsi" w:cstheme="minorHAnsi"/>
          <w:bCs/>
          <w:lang w:val="uk-UA" w:eastAsia="pl-PL"/>
        </w:rPr>
        <w:t>32</w:t>
      </w:r>
      <w:r w:rsidR="00573638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негативних відповідей та </w:t>
      </w:r>
      <w:r w:rsidR="00DB2437">
        <w:rPr>
          <w:rFonts w:asciiTheme="minorHAnsi" w:eastAsia="Times New Roman" w:hAnsiTheme="minorHAnsi" w:cstheme="minorHAnsi"/>
          <w:bCs/>
          <w:lang w:val="uk-UA" w:eastAsia="pl-PL"/>
        </w:rPr>
        <w:t>41,5</w:t>
      </w:r>
      <w:r w:rsidR="00573638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посередніх відповідей), що </w:t>
      </w:r>
      <w:r w:rsidR="00A3679D">
        <w:rPr>
          <w:rFonts w:asciiTheme="minorHAnsi" w:eastAsia="Times New Roman" w:hAnsiTheme="minorHAnsi" w:cstheme="minorHAnsi"/>
          <w:bCs/>
          <w:lang w:val="uk-UA" w:eastAsia="pl-PL"/>
        </w:rPr>
        <w:t>в цілому відповідає</w:t>
      </w:r>
      <w:r w:rsidR="00573638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загальнодержавн</w:t>
      </w:r>
      <w:r w:rsidR="00A3679D">
        <w:rPr>
          <w:rFonts w:asciiTheme="minorHAnsi" w:eastAsia="Times New Roman" w:hAnsiTheme="minorHAnsi" w:cstheme="minorHAnsi"/>
          <w:bCs/>
          <w:lang w:val="uk-UA" w:eastAsia="pl-PL"/>
        </w:rPr>
        <w:t>ій</w:t>
      </w:r>
      <w:r w:rsidR="00573638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тенденці</w:t>
      </w:r>
      <w:r w:rsidR="00A3679D">
        <w:rPr>
          <w:rFonts w:asciiTheme="minorHAnsi" w:eastAsia="Times New Roman" w:hAnsiTheme="minorHAnsi" w:cstheme="minorHAnsi"/>
          <w:bCs/>
          <w:lang w:val="uk-UA" w:eastAsia="pl-PL"/>
        </w:rPr>
        <w:t>ї</w:t>
      </w:r>
      <w:r w:rsidR="00573638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. </w:t>
      </w:r>
    </w:p>
    <w:p w:rsidR="00DB53F3" w:rsidRPr="00A75518" w:rsidRDefault="006505C7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>
        <w:rPr>
          <w:rFonts w:asciiTheme="minorHAnsi" w:eastAsia="Times New Roman" w:hAnsiTheme="minorHAnsi" w:cstheme="minorHAnsi"/>
          <w:bCs/>
          <w:lang w:val="uk-UA" w:eastAsia="pl-PL"/>
        </w:rPr>
        <w:t>Медицину,</w:t>
      </w:r>
      <w:r w:rsidR="00DB53F3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як позитивний аспект життя </w:t>
      </w:r>
      <w:r>
        <w:rPr>
          <w:rFonts w:asciiTheme="minorHAnsi" w:eastAsia="Times New Roman" w:hAnsiTheme="minorHAnsi" w:cstheme="minorHAnsi"/>
          <w:bCs/>
          <w:lang w:val="uk-UA" w:eastAsia="pl-PL"/>
        </w:rPr>
        <w:t xml:space="preserve">в громаді,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у відкритих питаннях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>
        <w:rPr>
          <w:rFonts w:asciiTheme="minorHAnsi" w:eastAsia="Times New Roman" w:hAnsiTheme="minorHAnsi" w:cstheme="minorHAnsi"/>
          <w:bCs/>
          <w:lang w:val="uk-UA" w:eastAsia="pl-PL"/>
        </w:rPr>
        <w:t>поставили на 3 місце (</w:t>
      </w:r>
      <w:r w:rsidR="00A3679D">
        <w:rPr>
          <w:rFonts w:asciiTheme="minorHAnsi" w:eastAsia="Times New Roman" w:hAnsiTheme="minorHAnsi" w:cstheme="minorHAnsi"/>
          <w:bCs/>
          <w:lang w:val="uk-UA" w:eastAsia="pl-PL"/>
        </w:rPr>
        <w:t>20</w:t>
      </w:r>
      <w:r w:rsidR="00DB53F3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респондентів</w:t>
      </w:r>
      <w:r>
        <w:rPr>
          <w:rFonts w:asciiTheme="minorHAnsi" w:eastAsia="Times New Roman" w:hAnsiTheme="minorHAnsi" w:cstheme="minorHAnsi"/>
          <w:bCs/>
          <w:lang w:val="uk-UA" w:eastAsia="pl-PL"/>
        </w:rPr>
        <w:t>)</w:t>
      </w:r>
      <w:r w:rsidR="00DB53F3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. Разом з тим </w:t>
      </w:r>
      <w:r w:rsidR="00A3679D">
        <w:rPr>
          <w:rFonts w:asciiTheme="minorHAnsi" w:eastAsia="Times New Roman" w:hAnsiTheme="minorHAnsi" w:cstheme="minorHAnsi"/>
          <w:bCs/>
          <w:lang w:val="uk-UA" w:eastAsia="pl-PL"/>
        </w:rPr>
        <w:t>19</w:t>
      </w:r>
      <w:r w:rsidR="00DB53F3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осіб зазначили, що медицина відноситься до проблемних питань громади</w:t>
      </w:r>
      <w:r>
        <w:rPr>
          <w:rFonts w:asciiTheme="minorHAnsi" w:eastAsia="Times New Roman" w:hAnsiTheme="minorHAnsi" w:cstheme="minorHAnsi"/>
          <w:bCs/>
          <w:lang w:val="uk-UA" w:eastAsia="pl-PL"/>
        </w:rPr>
        <w:t xml:space="preserve"> (</w:t>
      </w:r>
      <w:r w:rsidR="00A3679D">
        <w:rPr>
          <w:rFonts w:asciiTheme="minorHAnsi" w:eastAsia="Times New Roman" w:hAnsiTheme="minorHAnsi" w:cstheme="minorHAnsi"/>
          <w:bCs/>
          <w:lang w:val="uk-UA" w:eastAsia="pl-PL"/>
        </w:rPr>
        <w:t>7</w:t>
      </w:r>
      <w:r>
        <w:rPr>
          <w:rFonts w:asciiTheme="minorHAnsi" w:eastAsia="Times New Roman" w:hAnsiTheme="minorHAnsi" w:cstheme="minorHAnsi"/>
          <w:bCs/>
          <w:lang w:val="uk-UA" w:eastAsia="pl-PL"/>
        </w:rPr>
        <w:t xml:space="preserve"> місце)</w:t>
      </w:r>
      <w:r w:rsidR="00DB53F3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. </w:t>
      </w:r>
      <w:r w:rsidR="00A3679D">
        <w:rPr>
          <w:rFonts w:asciiTheme="minorHAnsi" w:eastAsia="Times New Roman" w:hAnsiTheme="minorHAnsi" w:cstheme="minorHAnsi"/>
          <w:bCs/>
          <w:lang w:val="uk-UA" w:eastAsia="pl-PL"/>
        </w:rPr>
        <w:t>Разом з тим</w:t>
      </w:r>
      <w:r w:rsidR="00DB53F3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медицина </w:t>
      </w:r>
      <w:r w:rsidR="00A3679D">
        <w:rPr>
          <w:rFonts w:asciiTheme="minorHAnsi" w:eastAsia="Times New Roman" w:hAnsiTheme="minorHAnsi" w:cstheme="minorHAnsi"/>
          <w:bCs/>
          <w:lang w:val="uk-UA" w:eastAsia="pl-PL"/>
        </w:rPr>
        <w:t>не багато голосів серед питань на що потрібно витрачати інфраструктурні та</w:t>
      </w:r>
      <w:r w:rsidR="00DB53F3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A3679D">
        <w:rPr>
          <w:rFonts w:asciiTheme="minorHAnsi" w:eastAsia="Times New Roman" w:hAnsiTheme="minorHAnsi" w:cstheme="minorHAnsi"/>
          <w:bCs/>
          <w:lang w:val="uk-UA" w:eastAsia="pl-PL"/>
        </w:rPr>
        <w:t>«м’яких» проектів (15 та 12 голосів відповідно)</w:t>
      </w:r>
      <w:r w:rsidR="00DB53F3" w:rsidRPr="00A75518">
        <w:rPr>
          <w:rFonts w:asciiTheme="minorHAnsi" w:eastAsia="Times New Roman" w:hAnsiTheme="minorHAnsi" w:cstheme="minorHAnsi"/>
          <w:bCs/>
          <w:lang w:val="uk-UA" w:eastAsia="pl-PL"/>
        </w:rPr>
        <w:t>.</w:t>
      </w:r>
    </w:p>
    <w:p w:rsidR="008C0569" w:rsidRPr="00A75518" w:rsidRDefault="008C0569" w:rsidP="008C0569">
      <w:pPr>
        <w:spacing w:after="80"/>
        <w:jc w:val="both"/>
        <w:rPr>
          <w:rFonts w:asciiTheme="minorHAnsi" w:hAnsiTheme="minorHAnsi" w:cstheme="minorHAnsi"/>
          <w:b/>
          <w:lang w:val="uk-UA"/>
        </w:rPr>
      </w:pPr>
      <w:r w:rsidRPr="00A75518">
        <w:rPr>
          <w:rFonts w:asciiTheme="minorHAnsi" w:hAnsiTheme="minorHAnsi" w:cstheme="minorHAnsi"/>
          <w:b/>
          <w:lang w:val="uk-UA"/>
        </w:rPr>
        <w:t>3.1</w:t>
      </w:r>
      <w:r w:rsidR="007C73C9" w:rsidRPr="00A75518">
        <w:rPr>
          <w:rFonts w:asciiTheme="minorHAnsi" w:hAnsiTheme="minorHAnsi" w:cstheme="minorHAnsi"/>
          <w:b/>
          <w:lang w:val="uk-UA"/>
        </w:rPr>
        <w:t>0</w:t>
      </w:r>
      <w:r w:rsidRPr="00A75518">
        <w:rPr>
          <w:rFonts w:asciiTheme="minorHAnsi" w:hAnsiTheme="minorHAnsi" w:cstheme="minorHAnsi"/>
          <w:b/>
          <w:lang w:val="uk-UA"/>
        </w:rPr>
        <w:t xml:space="preserve">. Оцінювання культури, спорту та відпочинку </w:t>
      </w:r>
    </w:p>
    <w:p w:rsidR="008C0569" w:rsidRPr="00A75518" w:rsidRDefault="008C0569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У сфері культури, спорту та 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>дозвілля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усі питання отримали 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 xml:space="preserve">більше 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>негативних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 xml:space="preserve"> оцінок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від мешканців.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 xml:space="preserve"> Це відрізняється від ситуації по іншим громадам (де ці питання зазвичай отримують 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 xml:space="preserve">дуже 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>схвальн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 xml:space="preserve">і 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>відгуків) та може бути пов’язано з розташуванн</w:t>
      </w:r>
      <w:r w:rsidR="00335728">
        <w:rPr>
          <w:rFonts w:asciiTheme="minorHAnsi" w:eastAsia="Times New Roman" w:hAnsiTheme="minorHAnsi" w:cstheme="minorHAnsi"/>
          <w:bCs/>
          <w:lang w:val="uk-UA" w:eastAsia="pl-PL"/>
        </w:rPr>
        <w:t xml:space="preserve">ям громади поблизу кордону з </w:t>
      </w:r>
      <w:proofErr w:type="spellStart"/>
      <w:r w:rsidR="00335728">
        <w:rPr>
          <w:rFonts w:asciiTheme="minorHAnsi" w:eastAsia="Times New Roman" w:hAnsiTheme="minorHAnsi" w:cstheme="minorHAnsi"/>
          <w:bCs/>
          <w:lang w:val="uk-UA" w:eastAsia="pl-PL"/>
        </w:rPr>
        <w:t>рф</w:t>
      </w:r>
      <w:proofErr w:type="spellEnd"/>
      <w:r w:rsidR="00335728">
        <w:rPr>
          <w:rFonts w:asciiTheme="minorHAnsi" w:eastAsia="Times New Roman" w:hAnsiTheme="minorHAnsi" w:cstheme="minorHAnsi"/>
          <w:bCs/>
          <w:lang w:val="uk-UA" w:eastAsia="pl-PL"/>
        </w:rPr>
        <w:t>. Водночас це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 xml:space="preserve"> свідчить про </w:t>
      </w:r>
      <w:r w:rsidR="00335728">
        <w:rPr>
          <w:rFonts w:asciiTheme="minorHAnsi" w:eastAsia="Times New Roman" w:hAnsiTheme="minorHAnsi" w:cstheme="minorHAnsi"/>
          <w:bCs/>
          <w:lang w:val="uk-UA" w:eastAsia="pl-PL"/>
        </w:rPr>
        <w:t xml:space="preserve">зростаючу 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 xml:space="preserve">потребу людей у отриманні  </w:t>
      </w:r>
      <w:r w:rsidR="00335728">
        <w:rPr>
          <w:rFonts w:asciiTheme="minorHAnsi" w:eastAsia="Times New Roman" w:hAnsiTheme="minorHAnsi" w:cstheme="minorHAnsi"/>
          <w:bCs/>
          <w:lang w:val="uk-UA" w:eastAsia="pl-PL"/>
        </w:rPr>
        <w:t xml:space="preserve">якісних культурних і спортивних послуг та змістовному проведенні дозвілля. </w:t>
      </w:r>
    </w:p>
    <w:p w:rsidR="00573638" w:rsidRPr="00A75518" w:rsidRDefault="00573638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Різноманітність та якість культурних послуг та дозвілля (секції, гуртки тощо) позитивно оцінили 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>19,5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респондентів, а негативно 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>41,5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%.</w:t>
      </w:r>
    </w:p>
    <w:p w:rsidR="00573638" w:rsidRPr="00A75518" w:rsidRDefault="00573638" w:rsidP="00573638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Різноманітність та якість пропонованих спортивних та дозвіллєвих заходів (гуртки, секції тощо) позитивно оцінили майже 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>20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% респондентів</w:t>
      </w:r>
      <w:r w:rsidR="006E6F46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(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негативно 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>понад 39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%</w:t>
      </w:r>
      <w:r w:rsidR="006E6F46" w:rsidRPr="00A75518">
        <w:rPr>
          <w:rFonts w:asciiTheme="minorHAnsi" w:eastAsia="Times New Roman" w:hAnsiTheme="minorHAnsi" w:cstheme="minorHAnsi"/>
          <w:bCs/>
          <w:lang w:val="uk-UA" w:eastAsia="pl-PL"/>
        </w:rPr>
        <w:t>)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.</w:t>
      </w:r>
      <w:r w:rsidR="006E6F46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>Ще гірше</w:t>
      </w:r>
      <w:r w:rsidR="006E6F46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було оцінено наявність спортивної та рекреаційної інфраструктури – 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>19</w:t>
      </w:r>
      <w:r w:rsidR="006E6F46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позитивно та 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>43</w:t>
      </w:r>
      <w:r w:rsidR="006E6F46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% 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>негативно</w:t>
      </w:r>
      <w:r w:rsidR="006E6F46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. </w:t>
      </w:r>
    </w:p>
    <w:p w:rsidR="006E6F46" w:rsidRDefault="006E6F46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У відкритих питаннях мешканці 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 xml:space="preserve">не часто згадували 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>культур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>у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 xml:space="preserve"> та дозвілля як позитивний аспект життя в громаді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>, натомість дозвілля вийшло на 5 місце серед негативних аспектів життя в громаді. Також опитані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064E5A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у рейтингу 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 xml:space="preserve">необхідних для фінансування </w:t>
      </w:r>
      <w:r w:rsidR="00064E5A" w:rsidRPr="00A75518">
        <w:rPr>
          <w:rFonts w:asciiTheme="minorHAnsi" w:eastAsia="Times New Roman" w:hAnsiTheme="minorHAnsi" w:cstheme="minorHAnsi"/>
          <w:bCs/>
          <w:lang w:val="uk-UA" w:eastAsia="pl-PL"/>
        </w:rPr>
        <w:t>«м’яких» проектів громади</w:t>
      </w:r>
      <w:r w:rsidR="00064E5A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поставили 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 xml:space="preserve">спорт на 1 місце, дозвілля на 2 місце, а 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 xml:space="preserve">культуру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на </w:t>
      </w:r>
      <w:r w:rsidR="00161546">
        <w:rPr>
          <w:rFonts w:asciiTheme="minorHAnsi" w:eastAsia="Times New Roman" w:hAnsiTheme="minorHAnsi" w:cstheme="minorHAnsi"/>
          <w:bCs/>
          <w:lang w:val="uk-UA" w:eastAsia="pl-PL"/>
        </w:rPr>
        <w:t>4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місце. </w:t>
      </w:r>
      <w:r w:rsidR="00064E5A">
        <w:rPr>
          <w:rFonts w:asciiTheme="minorHAnsi" w:eastAsia="Times New Roman" w:hAnsiTheme="minorHAnsi" w:cstheme="minorHAnsi"/>
          <w:bCs/>
          <w:lang w:val="uk-UA" w:eastAsia="pl-PL"/>
        </w:rPr>
        <w:t xml:space="preserve">Це свідчить на необхідність приділення значно більшої уваги цим питанням. </w:t>
      </w:r>
    </w:p>
    <w:p w:rsidR="00206D5E" w:rsidRPr="00A75518" w:rsidRDefault="00206D5E" w:rsidP="00206D5E">
      <w:pPr>
        <w:spacing w:after="80"/>
        <w:jc w:val="both"/>
        <w:rPr>
          <w:rFonts w:asciiTheme="minorHAnsi" w:hAnsiTheme="minorHAnsi" w:cstheme="minorHAnsi"/>
          <w:b/>
          <w:lang w:val="uk-UA"/>
        </w:rPr>
      </w:pPr>
      <w:r w:rsidRPr="00A75518">
        <w:rPr>
          <w:rFonts w:asciiTheme="minorHAnsi" w:hAnsiTheme="minorHAnsi" w:cstheme="minorHAnsi"/>
          <w:b/>
          <w:lang w:val="uk-UA"/>
        </w:rPr>
        <w:t>3.1</w:t>
      </w:r>
      <w:r>
        <w:rPr>
          <w:rFonts w:asciiTheme="minorHAnsi" w:hAnsiTheme="minorHAnsi" w:cstheme="minorHAnsi"/>
          <w:b/>
          <w:lang w:val="uk-UA"/>
        </w:rPr>
        <w:t>1</w:t>
      </w:r>
      <w:r w:rsidRPr="00A75518">
        <w:rPr>
          <w:rFonts w:asciiTheme="minorHAnsi" w:hAnsiTheme="minorHAnsi" w:cstheme="minorHAnsi"/>
          <w:b/>
          <w:lang w:val="uk-UA"/>
        </w:rPr>
        <w:t xml:space="preserve">. </w:t>
      </w:r>
      <w:r>
        <w:rPr>
          <w:rFonts w:asciiTheme="minorHAnsi" w:hAnsiTheme="minorHAnsi" w:cstheme="minorHAnsi"/>
          <w:b/>
          <w:lang w:val="uk-UA"/>
        </w:rPr>
        <w:t>Підтримка ВПО</w:t>
      </w:r>
    </w:p>
    <w:p w:rsidR="00206D5E" w:rsidRDefault="00206D5E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>
        <w:rPr>
          <w:rFonts w:asciiTheme="minorHAnsi" w:eastAsia="Times New Roman" w:hAnsiTheme="minorHAnsi" w:cstheme="minorHAnsi"/>
          <w:bCs/>
          <w:lang w:val="uk-UA" w:eastAsia="pl-PL"/>
        </w:rPr>
        <w:t>Оскільки в опитувані взяла участь доволі велика кількість внутрішньо переміщених осіб то є сенс окремо проаналізувати підтримку, яку вони отримують в громаді та на яку підтримку вони розраховують в подальшому.</w:t>
      </w:r>
    </w:p>
    <w:p w:rsidR="00206D5E" w:rsidRDefault="00206D5E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>
        <w:rPr>
          <w:rFonts w:asciiTheme="minorHAnsi" w:eastAsia="Times New Roman" w:hAnsiTheme="minorHAnsi" w:cstheme="minorHAnsi"/>
          <w:bCs/>
          <w:lang w:val="uk-UA" w:eastAsia="pl-PL"/>
        </w:rPr>
        <w:t>Щодо підтримки, яку ВПО отримують на даний час то їх оцінки розподілились наступним чином:</w:t>
      </w:r>
    </w:p>
    <w:p w:rsidR="00206D5E" w:rsidRPr="00A75518" w:rsidRDefault="00206D5E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4C18FFD8" wp14:editId="3D7D24B8">
            <wp:extent cx="6120765" cy="2359192"/>
            <wp:effectExtent l="0" t="0" r="13335" b="22225"/>
            <wp:docPr id="11" name="Ді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53C6" w:rsidRDefault="00EA53C6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EA53C6">
        <w:rPr>
          <w:rFonts w:asciiTheme="minorHAnsi" w:eastAsia="Times New Roman" w:hAnsiTheme="minorHAnsi" w:cstheme="minorHAnsi"/>
          <w:bCs/>
          <w:lang w:val="uk-UA" w:eastAsia="pl-PL"/>
        </w:rPr>
        <w:t xml:space="preserve">Щодо </w:t>
      </w:r>
      <w:r>
        <w:rPr>
          <w:rFonts w:asciiTheme="minorHAnsi" w:eastAsia="Times New Roman" w:hAnsiTheme="minorHAnsi" w:cstheme="minorHAnsi"/>
          <w:bCs/>
          <w:lang w:val="uk-UA" w:eastAsia="pl-PL"/>
        </w:rPr>
        <w:t>підтримки на яку ВПО очікують від громади то вона розподілилась наступним чином:</w:t>
      </w:r>
    </w:p>
    <w:p w:rsidR="00EA53C6" w:rsidRDefault="00EA53C6" w:rsidP="00EA53C6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Фінансову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(</w:t>
      </w: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7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відповідей)</w:t>
      </w:r>
    </w:p>
    <w:p w:rsidR="00EA53C6" w:rsidRDefault="00EA53C6" w:rsidP="00EA53C6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Працевлаштування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(</w:t>
      </w: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6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відповідей)</w:t>
      </w:r>
    </w:p>
    <w:p w:rsidR="00EA53C6" w:rsidRDefault="00EA53C6" w:rsidP="00EA53C6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Забезпечення дровами (4 відповіді)</w:t>
      </w:r>
    </w:p>
    <w:p w:rsidR="00EA53C6" w:rsidRDefault="00EA53C6" w:rsidP="00EA53C6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Психологічну (4 відповіді)</w:t>
      </w:r>
    </w:p>
    <w:p w:rsidR="00EA53C6" w:rsidRPr="00A75518" w:rsidRDefault="00EA53C6" w:rsidP="00EA53C6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З житлом (3 відповіді)</w:t>
      </w:r>
    </w:p>
    <w:p w:rsidR="008C0569" w:rsidRPr="00A75518" w:rsidRDefault="008C0569" w:rsidP="008C0569">
      <w:pPr>
        <w:spacing w:after="80"/>
        <w:jc w:val="both"/>
        <w:rPr>
          <w:rFonts w:asciiTheme="minorHAnsi" w:hAnsiTheme="minorHAnsi" w:cstheme="minorHAnsi"/>
          <w:b/>
          <w:lang w:val="uk-UA"/>
        </w:rPr>
      </w:pPr>
      <w:r w:rsidRPr="00A75518">
        <w:rPr>
          <w:rFonts w:asciiTheme="minorHAnsi" w:hAnsiTheme="minorHAnsi" w:cstheme="minorHAnsi"/>
          <w:b/>
          <w:lang w:val="uk-UA"/>
        </w:rPr>
        <w:t>3.1</w:t>
      </w:r>
      <w:r w:rsidR="00206D5E">
        <w:rPr>
          <w:rFonts w:asciiTheme="minorHAnsi" w:hAnsiTheme="minorHAnsi" w:cstheme="minorHAnsi"/>
          <w:b/>
          <w:lang w:val="uk-UA"/>
        </w:rPr>
        <w:t>2</w:t>
      </w:r>
      <w:r w:rsidRPr="00A75518">
        <w:rPr>
          <w:rFonts w:asciiTheme="minorHAnsi" w:hAnsiTheme="minorHAnsi" w:cstheme="minorHAnsi"/>
          <w:b/>
          <w:lang w:val="uk-UA"/>
        </w:rPr>
        <w:t>. Нагальні проблемні питання</w:t>
      </w:r>
    </w:p>
    <w:p w:rsidR="008C0569" w:rsidRPr="00A75518" w:rsidRDefault="008C0569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Незважаючи на наявність проблем та складнощі</w:t>
      </w:r>
      <w:bookmarkStart w:id="1" w:name="_GoBack"/>
      <w:bookmarkEnd w:id="1"/>
      <w:r w:rsidRPr="00A75518">
        <w:rPr>
          <w:rFonts w:asciiTheme="minorHAnsi" w:eastAsia="Times New Roman" w:hAnsiTheme="minorHAnsi" w:cstheme="minorHAnsi"/>
          <w:bCs/>
          <w:lang w:val="uk-UA" w:eastAsia="pl-PL"/>
        </w:rPr>
        <w:t>в майже в усіх галузях життя громади, мешканці виділили ті, які на їхню думку повинні мати особливу підтримку з боку місцевої влади</w:t>
      </w:r>
      <w:r w:rsidR="006E6F46" w:rsidRPr="00A75518">
        <w:rPr>
          <w:rFonts w:asciiTheme="minorHAnsi" w:eastAsia="Times New Roman" w:hAnsiTheme="minorHAnsi" w:cstheme="minorHAnsi"/>
          <w:bCs/>
          <w:lang w:val="uk-UA" w:eastAsia="pl-PL"/>
        </w:rPr>
        <w:t>.</w:t>
      </w:r>
    </w:p>
    <w:p w:rsidR="008C0569" w:rsidRPr="00A75518" w:rsidRDefault="006E6F46" w:rsidP="006E6F46">
      <w:p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>Найважливіші інвестиційні заходи на території громади, на які в першу чергу слід спрямувати кошти з бюджету громади:</w:t>
      </w:r>
    </w:p>
    <w:p w:rsidR="006E6F46" w:rsidRPr="00A75518" w:rsidRDefault="006E6F46" w:rsidP="006E6F46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>Ремонт доріг (</w:t>
      </w:r>
      <w:r w:rsidR="004E4580">
        <w:rPr>
          <w:rFonts w:asciiTheme="minorHAnsi" w:eastAsia="Times New Roman" w:hAnsiTheme="minorHAnsi" w:cstheme="minorHAnsi"/>
          <w:bCs/>
          <w:noProof/>
          <w:lang w:val="uk-UA" w:eastAsia="uk-UA"/>
        </w:rPr>
        <w:t>107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відповідей)</w:t>
      </w:r>
    </w:p>
    <w:p w:rsidR="004E4580" w:rsidRDefault="006E6F46" w:rsidP="004E4580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>Укриття (</w:t>
      </w:r>
      <w:r w:rsidR="004E4580">
        <w:rPr>
          <w:rFonts w:asciiTheme="minorHAnsi" w:eastAsia="Times New Roman" w:hAnsiTheme="minorHAnsi" w:cstheme="minorHAnsi"/>
          <w:bCs/>
          <w:noProof/>
          <w:lang w:val="uk-UA" w:eastAsia="uk-UA"/>
        </w:rPr>
        <w:t>44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відповід</w:t>
      </w:r>
      <w:r w:rsidR="004E4580">
        <w:rPr>
          <w:rFonts w:asciiTheme="minorHAnsi" w:eastAsia="Times New Roman" w:hAnsiTheme="minorHAnsi" w:cstheme="minorHAnsi"/>
          <w:bCs/>
          <w:noProof/>
          <w:lang w:val="uk-UA" w:eastAsia="uk-UA"/>
        </w:rPr>
        <w:t>і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>)</w:t>
      </w:r>
      <w:r w:rsidR="004E4580" w:rsidRPr="004E4580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</w:t>
      </w:r>
    </w:p>
    <w:p w:rsidR="004E4580" w:rsidRPr="00A75518" w:rsidRDefault="004E4580" w:rsidP="004E4580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Благоустрій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(</w:t>
      </w: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30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відповідей)</w:t>
      </w:r>
    </w:p>
    <w:p w:rsidR="006E6F46" w:rsidRDefault="006E6F46" w:rsidP="006E6F46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>Ремонт та реконструкція шкіл (</w:t>
      </w:r>
      <w:r w:rsidR="004E4580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28 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>відповідей)</w:t>
      </w:r>
    </w:p>
    <w:p w:rsidR="004E4580" w:rsidRDefault="004E4580" w:rsidP="006E6F46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Створення нових робочих місць (26 відповідей)</w:t>
      </w:r>
    </w:p>
    <w:p w:rsidR="004E4580" w:rsidRPr="00A75518" w:rsidRDefault="004E4580" w:rsidP="006E6F46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Система водопостачання (21 відовідь)</w:t>
      </w:r>
    </w:p>
    <w:p w:rsidR="006E6F46" w:rsidRPr="00A75518" w:rsidRDefault="004E4580" w:rsidP="006E6F46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Будівництво спортивних та дитячих майданчиків</w:t>
      </w:r>
      <w:r w:rsidR="00752DBE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(</w:t>
      </w: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1</w:t>
      </w:r>
      <w:r w:rsidR="00752DBE">
        <w:rPr>
          <w:rFonts w:asciiTheme="minorHAnsi" w:eastAsia="Times New Roman" w:hAnsiTheme="minorHAnsi" w:cstheme="minorHAnsi"/>
          <w:bCs/>
          <w:noProof/>
          <w:lang w:val="uk-UA" w:eastAsia="uk-UA"/>
        </w:rPr>
        <w:t>9 відповідей)</w:t>
      </w:r>
    </w:p>
    <w:p w:rsidR="0088444B" w:rsidRPr="00A75518" w:rsidRDefault="0088444B" w:rsidP="0088444B">
      <w:p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>Найважливіші не інвестиційні заходи на території громади, на які в першу чергу слід спрямувати кошти з бюджету громади:</w:t>
      </w:r>
    </w:p>
    <w:p w:rsidR="004E4580" w:rsidRDefault="004E4580" w:rsidP="004E4580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Спорт 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>(</w:t>
      </w: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60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відповід</w:t>
      </w: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ей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>)</w:t>
      </w:r>
      <w:r w:rsidRPr="004E4580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</w:t>
      </w:r>
    </w:p>
    <w:p w:rsidR="004E4580" w:rsidRPr="00A75518" w:rsidRDefault="004E4580" w:rsidP="004E4580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Дозвілля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(</w:t>
      </w: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58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відповідей)</w:t>
      </w:r>
    </w:p>
    <w:p w:rsidR="004E4580" w:rsidRPr="00A75518" w:rsidRDefault="004E4580" w:rsidP="004E4580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Освіта 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>(</w:t>
      </w: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56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відповідей)</w:t>
      </w:r>
    </w:p>
    <w:p w:rsidR="004E4580" w:rsidRDefault="004E4580" w:rsidP="004E4580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Культура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(</w:t>
      </w: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4</w:t>
      </w: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0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відповідей)</w:t>
      </w:r>
    </w:p>
    <w:p w:rsidR="004E4580" w:rsidRPr="00A75518" w:rsidRDefault="004E4580" w:rsidP="004E4580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Благоустрій (23 відповіді)</w:t>
      </w:r>
    </w:p>
    <w:p w:rsidR="00752DBE" w:rsidRDefault="00752DBE" w:rsidP="00752DBE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Медицина 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>(</w:t>
      </w: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27</w:t>
      </w:r>
      <w:r w:rsidRPr="00A75518">
        <w:rPr>
          <w:rFonts w:asciiTheme="minorHAnsi" w:eastAsia="Times New Roman" w:hAnsiTheme="minorHAnsi" w:cstheme="minorHAnsi"/>
          <w:bCs/>
          <w:noProof/>
          <w:lang w:val="uk-UA" w:eastAsia="uk-UA"/>
        </w:rPr>
        <w:t xml:space="preserve"> відповідей)</w:t>
      </w:r>
    </w:p>
    <w:p w:rsidR="004E4580" w:rsidRDefault="004E4580" w:rsidP="00752DBE">
      <w:pPr>
        <w:pStyle w:val="a3"/>
        <w:numPr>
          <w:ilvl w:val="0"/>
          <w:numId w:val="3"/>
        </w:numPr>
        <w:spacing w:after="80"/>
        <w:rPr>
          <w:rFonts w:asciiTheme="minorHAnsi" w:eastAsia="Times New Roman" w:hAnsiTheme="minorHAnsi" w:cstheme="minorHAnsi"/>
          <w:bCs/>
          <w:noProof/>
          <w:lang w:val="uk-UA" w:eastAsia="uk-UA"/>
        </w:rPr>
      </w:pPr>
      <w:r>
        <w:rPr>
          <w:rFonts w:asciiTheme="minorHAnsi" w:eastAsia="Times New Roman" w:hAnsiTheme="minorHAnsi" w:cstheme="minorHAnsi"/>
          <w:bCs/>
          <w:noProof/>
          <w:lang w:val="uk-UA" w:eastAsia="uk-UA"/>
        </w:rPr>
        <w:t>Соціальний захист (16 відповідей)</w:t>
      </w:r>
    </w:p>
    <w:p w:rsidR="008C0569" w:rsidRPr="00A75518" w:rsidRDefault="008C0569" w:rsidP="008C0569">
      <w:pPr>
        <w:spacing w:after="80"/>
        <w:jc w:val="both"/>
        <w:rPr>
          <w:rFonts w:asciiTheme="minorHAnsi" w:hAnsiTheme="minorHAnsi" w:cstheme="minorHAnsi"/>
          <w:b/>
          <w:lang w:val="uk-UA"/>
        </w:rPr>
      </w:pPr>
      <w:r w:rsidRPr="00A75518">
        <w:rPr>
          <w:rFonts w:asciiTheme="minorHAnsi" w:hAnsiTheme="minorHAnsi" w:cstheme="minorHAnsi"/>
          <w:b/>
          <w:lang w:val="uk-UA"/>
        </w:rPr>
        <w:t xml:space="preserve">Резюме </w:t>
      </w:r>
    </w:p>
    <w:p w:rsidR="008C0569" w:rsidRPr="00A75518" w:rsidRDefault="008C0569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Основними проблемними сферами, які потребують негайного виправлення є: економіка, </w:t>
      </w:r>
      <w:r w:rsidR="00752DBE">
        <w:rPr>
          <w:rFonts w:asciiTheme="minorHAnsi" w:eastAsia="Times New Roman" w:hAnsiTheme="minorHAnsi" w:cstheme="minorHAnsi"/>
          <w:bCs/>
          <w:lang w:val="uk-UA" w:eastAsia="pl-PL"/>
        </w:rPr>
        <w:t xml:space="preserve">дорожня та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транспортна інфраструктура, </w:t>
      </w:r>
      <w:r w:rsidR="00974741">
        <w:rPr>
          <w:rFonts w:asciiTheme="minorHAnsi" w:eastAsia="Times New Roman" w:hAnsiTheme="minorHAnsi" w:cstheme="minorHAnsi"/>
          <w:bCs/>
          <w:lang w:val="uk-UA" w:eastAsia="pl-PL"/>
        </w:rPr>
        <w:t>благоустрій громади</w:t>
      </w:r>
      <w:r w:rsidR="004E4580">
        <w:rPr>
          <w:rFonts w:asciiTheme="minorHAnsi" w:eastAsia="Times New Roman" w:hAnsiTheme="minorHAnsi" w:cstheme="minorHAnsi"/>
          <w:bCs/>
          <w:lang w:val="uk-UA" w:eastAsia="pl-PL"/>
        </w:rPr>
        <w:t>, комунікації влада-громада, змістовне дозвілля та розвиток культури і спорту</w:t>
      </w:r>
      <w:r w:rsidR="00974741">
        <w:rPr>
          <w:rFonts w:asciiTheme="minorHAnsi" w:eastAsia="Times New Roman" w:hAnsiTheme="minorHAnsi" w:cstheme="minorHAnsi"/>
          <w:bCs/>
          <w:lang w:val="uk-UA" w:eastAsia="pl-PL"/>
        </w:rPr>
        <w:t>.</w:t>
      </w:r>
    </w:p>
    <w:p w:rsidR="0088444B" w:rsidRPr="00A75518" w:rsidRDefault="008C0569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В найгіршому стані знаходиться зайнятість населення. Питання наявності робочих місць, підприємництва, підтримки бізнесу – оцінені негативно. </w:t>
      </w:r>
    </w:p>
    <w:p w:rsidR="004E4580" w:rsidRDefault="008C0569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Хоча доступність та якість </w:t>
      </w:r>
      <w:r w:rsidR="00985764" w:rsidRPr="00A75518">
        <w:rPr>
          <w:rFonts w:asciiTheme="minorHAnsi" w:eastAsia="Times New Roman" w:hAnsiTheme="minorHAnsi" w:cstheme="minorHAnsi"/>
          <w:bCs/>
          <w:lang w:val="uk-UA" w:eastAsia="pl-PL"/>
        </w:rPr>
        <w:t>дорожньої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інфраструктури оцінена повністю негативно,</w:t>
      </w:r>
      <w:r w:rsidR="0088444B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>для мешканців важливим також залишаються</w:t>
      </w:r>
      <w:r w:rsidR="0088444B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наявність транспортного сполучення між населеними пунктами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lastRenderedPageBreak/>
        <w:t xml:space="preserve">громади, утримання доріг, придатність доріг для пішоходів. Наявність громадського транспорту також є важливим для місцевих мешканців, </w:t>
      </w:r>
      <w:r w:rsidR="00974741">
        <w:rPr>
          <w:rFonts w:asciiTheme="minorHAnsi" w:eastAsia="Times New Roman" w:hAnsiTheme="minorHAnsi" w:cstheme="minorHAnsi"/>
          <w:bCs/>
          <w:lang w:val="uk-UA" w:eastAsia="pl-PL"/>
        </w:rPr>
        <w:t>яке отримало негативні відгуки</w:t>
      </w:r>
      <w:r w:rsidR="004E4580">
        <w:rPr>
          <w:rFonts w:asciiTheme="minorHAnsi" w:eastAsia="Times New Roman" w:hAnsiTheme="minorHAnsi" w:cstheme="minorHAnsi"/>
          <w:bCs/>
          <w:lang w:val="uk-UA" w:eastAsia="pl-PL"/>
        </w:rPr>
        <w:t>.</w:t>
      </w:r>
    </w:p>
    <w:p w:rsidR="008C0569" w:rsidRPr="00A75518" w:rsidRDefault="008C0569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В сфері освіти в цілому досить позитивно оцінено і доступність, і якість навчання у школах та дитячих садочків. Разом з тим, необхідно звернути на </w:t>
      </w:r>
      <w:r w:rsidR="0088444B"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технічне оснащення шкіл та 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доступність різноманітних форм дозвілля для дітей </w:t>
      </w:r>
      <w:r w:rsidR="0088444B" w:rsidRPr="00A75518">
        <w:rPr>
          <w:rFonts w:asciiTheme="minorHAnsi" w:eastAsia="Times New Roman" w:hAnsiTheme="minorHAnsi" w:cstheme="minorHAnsi"/>
          <w:bCs/>
          <w:lang w:val="uk-UA" w:eastAsia="pl-PL"/>
        </w:rPr>
        <w:t>і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молоді.</w:t>
      </w:r>
    </w:p>
    <w:p w:rsidR="008C0569" w:rsidRDefault="008C0569" w:rsidP="008C0569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Чистота навколишнього середовище позитивно оцінена мешканцями, однак питання </w:t>
      </w:r>
      <w:r w:rsidR="0088444B" w:rsidRPr="00A75518">
        <w:rPr>
          <w:rFonts w:asciiTheme="minorHAnsi" w:eastAsia="Times New Roman" w:hAnsiTheme="minorHAnsi" w:cstheme="minorHAnsi"/>
          <w:bCs/>
          <w:lang w:val="uk-UA" w:eastAsia="pl-PL"/>
        </w:rPr>
        <w:t>вдосконалення системи поводження з твердими побутовими відходами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 вимагає </w:t>
      </w:r>
      <w:r w:rsidR="0088444B" w:rsidRPr="00A75518">
        <w:rPr>
          <w:rFonts w:asciiTheme="minorHAnsi" w:eastAsia="Times New Roman" w:hAnsiTheme="minorHAnsi" w:cstheme="minorHAnsi"/>
          <w:bCs/>
          <w:lang w:val="uk-UA" w:eastAsia="pl-PL"/>
        </w:rPr>
        <w:t>приділення уваги</w:t>
      </w:r>
      <w:r w:rsidRPr="00A75518">
        <w:rPr>
          <w:rFonts w:asciiTheme="minorHAnsi" w:eastAsia="Times New Roman" w:hAnsiTheme="minorHAnsi" w:cstheme="minorHAnsi"/>
          <w:bCs/>
          <w:lang w:val="uk-UA" w:eastAsia="pl-PL"/>
        </w:rPr>
        <w:t xml:space="preserve">. </w:t>
      </w:r>
    </w:p>
    <w:p w:rsidR="004E4580" w:rsidRPr="00A75518" w:rsidRDefault="004E4580" w:rsidP="00B0491F">
      <w:pPr>
        <w:spacing w:after="80"/>
        <w:jc w:val="both"/>
        <w:rPr>
          <w:rFonts w:asciiTheme="minorHAnsi" w:eastAsia="Times New Roman" w:hAnsiTheme="minorHAnsi" w:cstheme="minorHAnsi"/>
          <w:bCs/>
          <w:lang w:val="uk-UA" w:eastAsia="pl-PL"/>
        </w:rPr>
      </w:pPr>
      <w:r>
        <w:rPr>
          <w:rFonts w:asciiTheme="minorHAnsi" w:eastAsia="Times New Roman" w:hAnsiTheme="minorHAnsi" w:cstheme="minorHAnsi"/>
          <w:bCs/>
          <w:lang w:val="uk-UA" w:eastAsia="pl-PL"/>
        </w:rPr>
        <w:t xml:space="preserve">Питання пов’язані з </w:t>
      </w:r>
      <w:r w:rsidR="00B0491F">
        <w:rPr>
          <w:rFonts w:asciiTheme="minorHAnsi" w:eastAsia="Times New Roman" w:hAnsiTheme="minorHAnsi" w:cstheme="minorHAnsi"/>
          <w:bCs/>
          <w:lang w:val="uk-UA" w:eastAsia="pl-PL"/>
        </w:rPr>
        <w:t>р</w:t>
      </w:r>
      <w:r w:rsidR="00B0491F" w:rsidRPr="00B0491F">
        <w:rPr>
          <w:rFonts w:asciiTheme="minorHAnsi" w:eastAsia="Times New Roman" w:hAnsiTheme="minorHAnsi" w:cstheme="minorHAnsi"/>
          <w:bCs/>
          <w:lang w:val="uk-UA" w:eastAsia="pl-PL"/>
        </w:rPr>
        <w:t>ізноманітніст</w:t>
      </w:r>
      <w:r w:rsidR="00B0491F">
        <w:rPr>
          <w:rFonts w:asciiTheme="minorHAnsi" w:eastAsia="Times New Roman" w:hAnsiTheme="minorHAnsi" w:cstheme="minorHAnsi"/>
          <w:bCs/>
          <w:lang w:val="uk-UA" w:eastAsia="pl-PL"/>
        </w:rPr>
        <w:t xml:space="preserve">ю та якістю </w:t>
      </w:r>
      <w:r w:rsidR="00B0491F" w:rsidRPr="00B0491F">
        <w:rPr>
          <w:rFonts w:asciiTheme="minorHAnsi" w:eastAsia="Times New Roman" w:hAnsiTheme="minorHAnsi" w:cstheme="minorHAnsi"/>
          <w:bCs/>
          <w:lang w:val="uk-UA" w:eastAsia="pl-PL"/>
        </w:rPr>
        <w:t xml:space="preserve">пропонованих </w:t>
      </w:r>
      <w:r w:rsidR="00B0491F">
        <w:rPr>
          <w:rFonts w:asciiTheme="minorHAnsi" w:eastAsia="Times New Roman" w:hAnsiTheme="minorHAnsi" w:cstheme="minorHAnsi"/>
          <w:bCs/>
          <w:lang w:val="uk-UA" w:eastAsia="pl-PL"/>
        </w:rPr>
        <w:t xml:space="preserve">культурних, спортивних, </w:t>
      </w:r>
      <w:r w:rsidR="00B0491F" w:rsidRPr="00B0491F">
        <w:rPr>
          <w:rFonts w:asciiTheme="minorHAnsi" w:eastAsia="Times New Roman" w:hAnsiTheme="minorHAnsi" w:cstheme="minorHAnsi"/>
          <w:bCs/>
          <w:lang w:val="uk-UA" w:eastAsia="pl-PL"/>
        </w:rPr>
        <w:t>дозвіллєвих заходів</w:t>
      </w:r>
      <w:r w:rsidR="00B0491F">
        <w:rPr>
          <w:rFonts w:asciiTheme="minorHAnsi" w:eastAsia="Times New Roman" w:hAnsiTheme="minorHAnsi" w:cstheme="minorHAnsi"/>
          <w:bCs/>
          <w:lang w:val="uk-UA" w:eastAsia="pl-PL"/>
        </w:rPr>
        <w:t xml:space="preserve"> </w:t>
      </w:r>
      <w:r w:rsidR="00B0491F" w:rsidRPr="00B0491F">
        <w:rPr>
          <w:rFonts w:asciiTheme="minorHAnsi" w:eastAsia="Times New Roman" w:hAnsiTheme="minorHAnsi" w:cstheme="minorHAnsi"/>
          <w:bCs/>
          <w:lang w:val="uk-UA" w:eastAsia="pl-PL"/>
        </w:rPr>
        <w:t>(гуртки, секції тощо)</w:t>
      </w:r>
      <w:r w:rsidR="00B0491F">
        <w:rPr>
          <w:rFonts w:asciiTheme="minorHAnsi" w:eastAsia="Times New Roman" w:hAnsiTheme="minorHAnsi" w:cstheme="minorHAnsi"/>
          <w:bCs/>
          <w:lang w:val="uk-UA" w:eastAsia="pl-PL"/>
        </w:rPr>
        <w:t xml:space="preserve"> потребують першочергової уваги, як тільки це дозволить зробити безпекова ситуація в громаді. </w:t>
      </w:r>
    </w:p>
    <w:p w:rsidR="008C0569" w:rsidRPr="00A75518" w:rsidRDefault="008C0569">
      <w:pPr>
        <w:rPr>
          <w:lang w:val="uk-UA"/>
        </w:rPr>
      </w:pPr>
    </w:p>
    <w:sectPr w:rsidR="008C0569" w:rsidRPr="00A755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5717"/>
    <w:multiLevelType w:val="hybridMultilevel"/>
    <w:tmpl w:val="A33A8A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F15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D947C2"/>
    <w:multiLevelType w:val="hybridMultilevel"/>
    <w:tmpl w:val="30FCAD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F6E40"/>
    <w:multiLevelType w:val="hybridMultilevel"/>
    <w:tmpl w:val="A296C6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69"/>
    <w:rsid w:val="000308BD"/>
    <w:rsid w:val="00064E5A"/>
    <w:rsid w:val="000B4571"/>
    <w:rsid w:val="000E7BF7"/>
    <w:rsid w:val="000F3078"/>
    <w:rsid w:val="00102144"/>
    <w:rsid w:val="00161546"/>
    <w:rsid w:val="001A52EA"/>
    <w:rsid w:val="001B1210"/>
    <w:rsid w:val="001B3829"/>
    <w:rsid w:val="0020352C"/>
    <w:rsid w:val="00203B40"/>
    <w:rsid w:val="00206D5E"/>
    <w:rsid w:val="0029178C"/>
    <w:rsid w:val="002B7908"/>
    <w:rsid w:val="002D6A09"/>
    <w:rsid w:val="00305F54"/>
    <w:rsid w:val="00335728"/>
    <w:rsid w:val="00335CD3"/>
    <w:rsid w:val="00340524"/>
    <w:rsid w:val="00435CFC"/>
    <w:rsid w:val="004A1869"/>
    <w:rsid w:val="004E4580"/>
    <w:rsid w:val="004E6ACB"/>
    <w:rsid w:val="00507841"/>
    <w:rsid w:val="00573638"/>
    <w:rsid w:val="00574ECC"/>
    <w:rsid w:val="00590C42"/>
    <w:rsid w:val="005F5DAB"/>
    <w:rsid w:val="0060306A"/>
    <w:rsid w:val="00641AF6"/>
    <w:rsid w:val="006505C7"/>
    <w:rsid w:val="00666183"/>
    <w:rsid w:val="00673CAF"/>
    <w:rsid w:val="006B03B0"/>
    <w:rsid w:val="006B72CF"/>
    <w:rsid w:val="006E6F46"/>
    <w:rsid w:val="00720FA3"/>
    <w:rsid w:val="00740822"/>
    <w:rsid w:val="00752DBE"/>
    <w:rsid w:val="0077048D"/>
    <w:rsid w:val="0077414C"/>
    <w:rsid w:val="00792D60"/>
    <w:rsid w:val="007C73C9"/>
    <w:rsid w:val="007F16A1"/>
    <w:rsid w:val="007F720C"/>
    <w:rsid w:val="0081476F"/>
    <w:rsid w:val="0082644B"/>
    <w:rsid w:val="00866F28"/>
    <w:rsid w:val="0088444B"/>
    <w:rsid w:val="00886417"/>
    <w:rsid w:val="008C0569"/>
    <w:rsid w:val="008E2F1C"/>
    <w:rsid w:val="008E421B"/>
    <w:rsid w:val="00935752"/>
    <w:rsid w:val="00946880"/>
    <w:rsid w:val="0096771A"/>
    <w:rsid w:val="00974741"/>
    <w:rsid w:val="00985764"/>
    <w:rsid w:val="009A6D6D"/>
    <w:rsid w:val="009C697A"/>
    <w:rsid w:val="009E61D7"/>
    <w:rsid w:val="009F2FB5"/>
    <w:rsid w:val="00A07D48"/>
    <w:rsid w:val="00A247C5"/>
    <w:rsid w:val="00A3679D"/>
    <w:rsid w:val="00A75518"/>
    <w:rsid w:val="00AB3436"/>
    <w:rsid w:val="00AD0221"/>
    <w:rsid w:val="00B0260F"/>
    <w:rsid w:val="00B0491F"/>
    <w:rsid w:val="00B4185E"/>
    <w:rsid w:val="00B57F8A"/>
    <w:rsid w:val="00B83F68"/>
    <w:rsid w:val="00B852B5"/>
    <w:rsid w:val="00C47D23"/>
    <w:rsid w:val="00C85D92"/>
    <w:rsid w:val="00D84743"/>
    <w:rsid w:val="00DB2437"/>
    <w:rsid w:val="00DB53F3"/>
    <w:rsid w:val="00DC0487"/>
    <w:rsid w:val="00DE69FE"/>
    <w:rsid w:val="00DF02B3"/>
    <w:rsid w:val="00DF3059"/>
    <w:rsid w:val="00E2363C"/>
    <w:rsid w:val="00E81100"/>
    <w:rsid w:val="00E844A2"/>
    <w:rsid w:val="00EA53C6"/>
    <w:rsid w:val="00ED5FCF"/>
    <w:rsid w:val="00EF5026"/>
    <w:rsid w:val="00F316FB"/>
    <w:rsid w:val="00F80F44"/>
    <w:rsid w:val="00FC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69"/>
    <w:pPr>
      <w:spacing w:after="160" w:line="259" w:lineRule="auto"/>
    </w:pPr>
    <w:rPr>
      <w:rFonts w:ascii="Calibri" w:eastAsia="Calibri" w:hAnsi="Calibri" w:cs="Times New Roman"/>
      <w:lang w:val="pl-PL"/>
    </w:rPr>
  </w:style>
  <w:style w:type="paragraph" w:styleId="1">
    <w:name w:val="heading 1"/>
    <w:basedOn w:val="a"/>
    <w:next w:val="a"/>
    <w:link w:val="10"/>
    <w:qFormat/>
    <w:rsid w:val="008C056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569"/>
    <w:rPr>
      <w:rFonts w:ascii="Calibri Light" w:eastAsia="Times New Roman" w:hAnsi="Calibri Light" w:cs="Times New Roman"/>
      <w:color w:val="2E74B5"/>
      <w:sz w:val="32"/>
      <w:szCs w:val="32"/>
      <w:lang w:val="pl-PL"/>
    </w:rPr>
  </w:style>
  <w:style w:type="paragraph" w:styleId="a3">
    <w:name w:val="List Paragraph"/>
    <w:aliases w:val="Resume Title,List Paragraph - bullets"/>
    <w:basedOn w:val="a"/>
    <w:link w:val="a4"/>
    <w:uiPriority w:val="34"/>
    <w:qFormat/>
    <w:rsid w:val="008C0569"/>
    <w:pPr>
      <w:ind w:left="720"/>
      <w:contextualSpacing/>
    </w:pPr>
  </w:style>
  <w:style w:type="character" w:customStyle="1" w:styleId="a4">
    <w:name w:val="Абзац списку Знак"/>
    <w:aliases w:val="Resume Title Знак,List Paragraph - bullets Знак"/>
    <w:link w:val="a3"/>
    <w:uiPriority w:val="34"/>
    <w:rsid w:val="008C0569"/>
    <w:rPr>
      <w:rFonts w:ascii="Calibri" w:eastAsia="Calibri" w:hAnsi="Calibri" w:cs="Times New Roman"/>
      <w:lang w:val="pl-PL"/>
    </w:rPr>
  </w:style>
  <w:style w:type="paragraph" w:styleId="a5">
    <w:name w:val="Balloon Text"/>
    <w:basedOn w:val="a"/>
    <w:link w:val="a6"/>
    <w:uiPriority w:val="99"/>
    <w:semiHidden/>
    <w:unhideWhenUsed/>
    <w:rsid w:val="008C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C0569"/>
    <w:rPr>
      <w:rFonts w:ascii="Tahoma" w:eastAsia="Calibri" w:hAnsi="Tahoma" w:cs="Tahoma"/>
      <w:sz w:val="16"/>
      <w:szCs w:val="16"/>
      <w:lang w:val="pl-PL"/>
    </w:rPr>
  </w:style>
  <w:style w:type="character" w:styleId="a7">
    <w:name w:val="Emphasis"/>
    <w:basedOn w:val="a0"/>
    <w:uiPriority w:val="20"/>
    <w:qFormat/>
    <w:rsid w:val="00203B40"/>
    <w:rPr>
      <w:i/>
      <w:iCs/>
    </w:rPr>
  </w:style>
  <w:style w:type="character" w:styleId="a8">
    <w:name w:val="Hyperlink"/>
    <w:basedOn w:val="a0"/>
    <w:uiPriority w:val="99"/>
    <w:unhideWhenUsed/>
    <w:rsid w:val="00203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69"/>
    <w:pPr>
      <w:spacing w:after="160" w:line="259" w:lineRule="auto"/>
    </w:pPr>
    <w:rPr>
      <w:rFonts w:ascii="Calibri" w:eastAsia="Calibri" w:hAnsi="Calibri" w:cs="Times New Roman"/>
      <w:lang w:val="pl-PL"/>
    </w:rPr>
  </w:style>
  <w:style w:type="paragraph" w:styleId="1">
    <w:name w:val="heading 1"/>
    <w:basedOn w:val="a"/>
    <w:next w:val="a"/>
    <w:link w:val="10"/>
    <w:qFormat/>
    <w:rsid w:val="008C056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569"/>
    <w:rPr>
      <w:rFonts w:ascii="Calibri Light" w:eastAsia="Times New Roman" w:hAnsi="Calibri Light" w:cs="Times New Roman"/>
      <w:color w:val="2E74B5"/>
      <w:sz w:val="32"/>
      <w:szCs w:val="32"/>
      <w:lang w:val="pl-PL"/>
    </w:rPr>
  </w:style>
  <w:style w:type="paragraph" w:styleId="a3">
    <w:name w:val="List Paragraph"/>
    <w:aliases w:val="Resume Title,List Paragraph - bullets"/>
    <w:basedOn w:val="a"/>
    <w:link w:val="a4"/>
    <w:uiPriority w:val="34"/>
    <w:qFormat/>
    <w:rsid w:val="008C0569"/>
    <w:pPr>
      <w:ind w:left="720"/>
      <w:contextualSpacing/>
    </w:pPr>
  </w:style>
  <w:style w:type="character" w:customStyle="1" w:styleId="a4">
    <w:name w:val="Абзац списку Знак"/>
    <w:aliases w:val="Resume Title Знак,List Paragraph - bullets Знак"/>
    <w:link w:val="a3"/>
    <w:uiPriority w:val="34"/>
    <w:rsid w:val="008C0569"/>
    <w:rPr>
      <w:rFonts w:ascii="Calibri" w:eastAsia="Calibri" w:hAnsi="Calibri" w:cs="Times New Roman"/>
      <w:lang w:val="pl-PL"/>
    </w:rPr>
  </w:style>
  <w:style w:type="paragraph" w:styleId="a5">
    <w:name w:val="Balloon Text"/>
    <w:basedOn w:val="a"/>
    <w:link w:val="a6"/>
    <w:uiPriority w:val="99"/>
    <w:semiHidden/>
    <w:unhideWhenUsed/>
    <w:rsid w:val="008C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C0569"/>
    <w:rPr>
      <w:rFonts w:ascii="Tahoma" w:eastAsia="Calibri" w:hAnsi="Tahoma" w:cs="Tahoma"/>
      <w:sz w:val="16"/>
      <w:szCs w:val="16"/>
      <w:lang w:val="pl-PL"/>
    </w:rPr>
  </w:style>
  <w:style w:type="character" w:styleId="a7">
    <w:name w:val="Emphasis"/>
    <w:basedOn w:val="a0"/>
    <w:uiPriority w:val="20"/>
    <w:qFormat/>
    <w:rsid w:val="00203B40"/>
    <w:rPr>
      <w:i/>
      <w:iCs/>
    </w:rPr>
  </w:style>
  <w:style w:type="character" w:styleId="a8">
    <w:name w:val="Hyperlink"/>
    <w:basedOn w:val="a0"/>
    <w:uiPriority w:val="99"/>
    <w:unhideWhenUsed/>
    <w:rsid w:val="00203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anketa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BRE\&#1050;6\&#1057;&#1058;&#1056;&#1040;&#1058;&#1045;&#1043;&#1030;&#1031;%202\&#1089;&#1086;&#1094;&#1110;&#1086;&#1083;&#1086;&#1075;&#1110;&#1103;\Wyniki-zbiorcze-Novhorod-S%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BRE\&#1050;6\&#1057;&#1058;&#1056;&#1040;&#1058;&#1045;&#1043;&#1030;&#1031;%202\&#1089;&#1086;&#1094;&#1110;&#1086;&#1083;&#1086;&#1075;&#1110;&#1103;\Wyniki-zbiorcze-Novhorod-S%20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BRE\&#1050;6\&#1057;&#1058;&#1056;&#1040;&#1058;&#1045;&#1043;&#1030;&#1031;%202\&#1089;&#1086;&#1094;&#1110;&#1086;&#1083;&#1086;&#1075;&#1110;&#1103;\Wyniki-zbiorcze-Novhorod-S%20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BRE\&#1050;6\&#1057;&#1058;&#1056;&#1040;&#1058;&#1045;&#1043;&#1030;&#1031;%202\&#1089;&#1086;&#1094;&#1110;&#1086;&#1083;&#1086;&#1075;&#1110;&#1103;\Wyniki-zbiorcze-Novhorod-S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'[Wyniki-zbiorcze-Novhorod-S 1.xlsx]1.'!$E$4:$E$13</c:f>
              <c:strCache>
                <c:ptCount val="10"/>
                <c:pt idx="0">
                  <c:v>Для людей похилого віку</c:v>
                </c:pt>
                <c:pt idx="1">
                  <c:v>Для родин з дітьми</c:v>
                </c:pt>
                <c:pt idx="2">
                  <c:v>Для дітей</c:v>
                </c:pt>
                <c:pt idx="3">
                  <c:v>Для  внутрішньо переміщених осіб</c:v>
                </c:pt>
                <c:pt idx="4">
                  <c:v>Для молоді</c:v>
                </c:pt>
                <c:pt idx="5">
                  <c:v>Для підприємців</c:v>
                </c:pt>
                <c:pt idx="6">
                  <c:v>Для тих, хто має технічну освіту, хто володіє ремеслом</c:v>
                </c:pt>
                <c:pt idx="7">
                  <c:v>Для студентів</c:v>
                </c:pt>
                <c:pt idx="8">
                  <c:v>Для людей з вищою освітою</c:v>
                </c:pt>
                <c:pt idx="9">
                  <c:v>Інших осіб, яких?</c:v>
                </c:pt>
              </c:strCache>
            </c:strRef>
          </c:cat>
          <c:val>
            <c:numRef>
              <c:f>'[Wyniki-zbiorcze-Novhorod-S 1.xlsx]1.'!$F$4:$F$13</c:f>
              <c:numCache>
                <c:formatCode>0.00%</c:formatCode>
                <c:ptCount val="10"/>
                <c:pt idx="0">
                  <c:v>0.66666666666666663</c:v>
                </c:pt>
                <c:pt idx="1">
                  <c:v>0.36666666666666659</c:v>
                </c:pt>
                <c:pt idx="2">
                  <c:v>0.22592592592592589</c:v>
                </c:pt>
                <c:pt idx="3">
                  <c:v>0.2074074074074074</c:v>
                </c:pt>
                <c:pt idx="4">
                  <c:v>0.2</c:v>
                </c:pt>
                <c:pt idx="5">
                  <c:v>0.2</c:v>
                </c:pt>
                <c:pt idx="6">
                  <c:v>0.1740740740740741</c:v>
                </c:pt>
                <c:pt idx="7">
                  <c:v>9.6296296296296297E-2</c:v>
                </c:pt>
                <c:pt idx="8">
                  <c:v>7.7777777777777779E-2</c:v>
                </c:pt>
                <c:pt idx="9">
                  <c:v>4.0740740740740737E-2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10389248"/>
        <c:axId val="311054272"/>
      </c:barChart>
      <c:catAx>
        <c:axId val="3103892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1054272"/>
        <c:crosses val="autoZero"/>
        <c:auto val="1"/>
        <c:lblAlgn val="ctr"/>
        <c:lblOffset val="100"/>
        <c:noMultiLvlLbl val="0"/>
      </c:catAx>
      <c:valAx>
        <c:axId val="311054272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10389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'[Wyniki-zbiorcze-Novhorod-S 1.xlsx]3.'!$B$3</c:f>
              <c:strCache>
                <c:ptCount val="1"/>
                <c:pt idx="0">
                  <c:v>дуже добре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28021248339968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623137081304406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9182529142688452E-2"/>
                  <c:y val="5.647911752171531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4755791648221873E-2"/>
                  <c:y val="2.4257596266270784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328021248339973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770694997786626E-2"/>
                  <c:y val="1.1295823504343063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'[Wyniki-zbiorcze-Novhorod-S 1.xlsx]3.'!$A$4:$A$15</c:f>
              <c:strCache>
                <c:ptCount val="12"/>
                <c:pt idx="0">
                  <c:v>Стан доріг на території громади</c:v>
                </c:pt>
                <c:pt idx="1">
                  <c:v>Доступ до водопостачання </c:v>
                </c:pt>
                <c:pt idx="2">
                  <c:v>Якість водопровідної або колодязної води</c:v>
                </c:pt>
                <c:pt idx="3">
                  <c:v>Доступ до каналізації</c:v>
                </c:pt>
                <c:pt idx="4">
                  <c:v>Доступ до газопроводу</c:v>
                </c:pt>
                <c:pt idx="5">
                  <c:v>Стан навколишнього середовища</c:v>
                </c:pt>
                <c:pt idx="6">
                  <c:v>Система поводження з ТПВ</c:v>
                </c:pt>
                <c:pt idx="7">
                  <c:v>Різноманітність та якість культурних послуг та дозвілля</c:v>
                </c:pt>
                <c:pt idx="8">
                  <c:v>Наявність спортивної та рекреаційної інфраструктури</c:v>
                </c:pt>
                <c:pt idx="9">
                  <c:v>Різноманітність та якість спортивних та дозвіллєвих заходів </c:v>
                </c:pt>
                <c:pt idx="10">
                  <c:v>Наявність місць в дитячих садочках</c:v>
                </c:pt>
                <c:pt idx="11">
                  <c:v>Якість догляду та виховання дітей у дитячих садках</c:v>
                </c:pt>
              </c:strCache>
            </c:strRef>
          </c:cat>
          <c:val>
            <c:numRef>
              <c:f>'[Wyniki-zbiorcze-Novhorod-S 1.xlsx]3.'!$B$4:$B$15</c:f>
              <c:numCache>
                <c:formatCode>0.00%</c:formatCode>
                <c:ptCount val="12"/>
                <c:pt idx="0">
                  <c:v>7.4074074074074077E-3</c:v>
                </c:pt>
                <c:pt idx="1">
                  <c:v>0.1</c:v>
                </c:pt>
                <c:pt idx="2">
                  <c:v>0.1333333333333333</c:v>
                </c:pt>
                <c:pt idx="3">
                  <c:v>2.5925925925925929E-2</c:v>
                </c:pt>
                <c:pt idx="4">
                  <c:v>0.1074074074074074</c:v>
                </c:pt>
                <c:pt idx="5">
                  <c:v>8.1481481481481488E-2</c:v>
                </c:pt>
                <c:pt idx="6">
                  <c:v>1.8518518518518521E-2</c:v>
                </c:pt>
                <c:pt idx="7">
                  <c:v>1.8518518518518521E-2</c:v>
                </c:pt>
                <c:pt idx="8">
                  <c:v>1.8518518518518521E-2</c:v>
                </c:pt>
                <c:pt idx="9">
                  <c:v>1.4814814814814821E-2</c:v>
                </c:pt>
                <c:pt idx="10">
                  <c:v>4.4444444444444453E-2</c:v>
                </c:pt>
                <c:pt idx="11">
                  <c:v>8.8888888888888892E-2</c:v>
                </c:pt>
              </c:numCache>
            </c:numRef>
          </c:val>
        </c:ser>
        <c:ser>
          <c:idx val="1"/>
          <c:order val="1"/>
          <c:tx>
            <c:strRef>
              <c:f>'[Wyniki-zbiorcze-Novhorod-S 1.xlsx]3.'!$C$3</c:f>
              <c:strCache>
                <c:ptCount val="1"/>
                <c:pt idx="0">
                  <c:v>добре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213368747233283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7706949977866312E-2"/>
                  <c:y val="5.647911752171531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475579164822192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180463331857754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'[Wyniki-zbiorcze-Novhorod-S 1.xlsx]3.'!$A$4:$A$15</c:f>
              <c:strCache>
                <c:ptCount val="12"/>
                <c:pt idx="0">
                  <c:v>Стан доріг на території громади</c:v>
                </c:pt>
                <c:pt idx="1">
                  <c:v>Доступ до водопостачання </c:v>
                </c:pt>
                <c:pt idx="2">
                  <c:v>Якість водопровідної або колодязної води</c:v>
                </c:pt>
                <c:pt idx="3">
                  <c:v>Доступ до каналізації</c:v>
                </c:pt>
                <c:pt idx="4">
                  <c:v>Доступ до газопроводу</c:v>
                </c:pt>
                <c:pt idx="5">
                  <c:v>Стан навколишнього середовища</c:v>
                </c:pt>
                <c:pt idx="6">
                  <c:v>Система поводження з ТПВ</c:v>
                </c:pt>
                <c:pt idx="7">
                  <c:v>Різноманітність та якість культурних послуг та дозвілля</c:v>
                </c:pt>
                <c:pt idx="8">
                  <c:v>Наявність спортивної та рекреаційної інфраструктури</c:v>
                </c:pt>
                <c:pt idx="9">
                  <c:v>Різноманітність та якість спортивних та дозвіллєвих заходів </c:v>
                </c:pt>
                <c:pt idx="10">
                  <c:v>Наявність місць в дитячих садочках</c:v>
                </c:pt>
                <c:pt idx="11">
                  <c:v>Якість догляду та виховання дітей у дитячих садках</c:v>
                </c:pt>
              </c:strCache>
            </c:strRef>
          </c:cat>
          <c:val>
            <c:numRef>
              <c:f>'[Wyniki-zbiorcze-Novhorod-S 1.xlsx]3.'!$C$4:$C$15</c:f>
              <c:numCache>
                <c:formatCode>0.00%</c:formatCode>
                <c:ptCount val="12"/>
                <c:pt idx="0">
                  <c:v>0.12592592592592591</c:v>
                </c:pt>
                <c:pt idx="1">
                  <c:v>0.49259259259259258</c:v>
                </c:pt>
                <c:pt idx="2">
                  <c:v>0.44074074074074082</c:v>
                </c:pt>
                <c:pt idx="3">
                  <c:v>0.27777777777777779</c:v>
                </c:pt>
                <c:pt idx="4">
                  <c:v>0.42592592592592587</c:v>
                </c:pt>
                <c:pt idx="5">
                  <c:v>0.42222222222222222</c:v>
                </c:pt>
                <c:pt idx="6">
                  <c:v>0.162962962962963</c:v>
                </c:pt>
                <c:pt idx="7">
                  <c:v>0.15185185185185179</c:v>
                </c:pt>
                <c:pt idx="8">
                  <c:v>0.15555555555555561</c:v>
                </c:pt>
                <c:pt idx="9">
                  <c:v>0.15925925925925929</c:v>
                </c:pt>
                <c:pt idx="10">
                  <c:v>0.27777777777777779</c:v>
                </c:pt>
                <c:pt idx="11">
                  <c:v>0.38148148148148148</c:v>
                </c:pt>
              </c:numCache>
            </c:numRef>
          </c:val>
        </c:ser>
        <c:ser>
          <c:idx val="2"/>
          <c:order val="2"/>
          <c:tx>
            <c:strRef>
              <c:f>'[Wyniki-zbiorcze-Novhorod-S 1.xlsx]3.'!$D$3</c:f>
              <c:strCache>
                <c:ptCount val="1"/>
                <c:pt idx="0">
                  <c:v>середньо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'[Wyniki-zbiorcze-Novhorod-S 1.xlsx]3.'!$A$4:$A$15</c:f>
              <c:strCache>
                <c:ptCount val="12"/>
                <c:pt idx="0">
                  <c:v>Стан доріг на території громади</c:v>
                </c:pt>
                <c:pt idx="1">
                  <c:v>Доступ до водопостачання </c:v>
                </c:pt>
                <c:pt idx="2">
                  <c:v>Якість водопровідної або колодязної води</c:v>
                </c:pt>
                <c:pt idx="3">
                  <c:v>Доступ до каналізації</c:v>
                </c:pt>
                <c:pt idx="4">
                  <c:v>Доступ до газопроводу</c:v>
                </c:pt>
                <c:pt idx="5">
                  <c:v>Стан навколишнього середовища</c:v>
                </c:pt>
                <c:pt idx="6">
                  <c:v>Система поводження з ТПВ</c:v>
                </c:pt>
                <c:pt idx="7">
                  <c:v>Різноманітність та якість культурних послуг та дозвілля</c:v>
                </c:pt>
                <c:pt idx="8">
                  <c:v>Наявність спортивної та рекреаційної інфраструктури</c:v>
                </c:pt>
                <c:pt idx="9">
                  <c:v>Різноманітність та якість спортивних та дозвіллєвих заходів </c:v>
                </c:pt>
                <c:pt idx="10">
                  <c:v>Наявність місць в дитячих садочках</c:v>
                </c:pt>
                <c:pt idx="11">
                  <c:v>Якість догляду та виховання дітей у дитячих садках</c:v>
                </c:pt>
              </c:strCache>
            </c:strRef>
          </c:cat>
          <c:val>
            <c:numRef>
              <c:f>'[Wyniki-zbiorcze-Novhorod-S 1.xlsx]3.'!$D$4:$D$15</c:f>
              <c:numCache>
                <c:formatCode>0.00%</c:formatCode>
                <c:ptCount val="12"/>
                <c:pt idx="0">
                  <c:v>0.46296296296296302</c:v>
                </c:pt>
                <c:pt idx="1">
                  <c:v>0.31481481481481483</c:v>
                </c:pt>
                <c:pt idx="2">
                  <c:v>0.2814814814814815</c:v>
                </c:pt>
                <c:pt idx="3">
                  <c:v>0.22592592592592589</c:v>
                </c:pt>
                <c:pt idx="4">
                  <c:v>0.17777777777777781</c:v>
                </c:pt>
                <c:pt idx="5">
                  <c:v>0.36296296296296299</c:v>
                </c:pt>
                <c:pt idx="6">
                  <c:v>0.34814814814814821</c:v>
                </c:pt>
                <c:pt idx="7">
                  <c:v>0.34074074074074068</c:v>
                </c:pt>
                <c:pt idx="8">
                  <c:v>0.35555555555555562</c:v>
                </c:pt>
                <c:pt idx="9">
                  <c:v>0.35925925925925928</c:v>
                </c:pt>
                <c:pt idx="10">
                  <c:v>0.22592592592592589</c:v>
                </c:pt>
                <c:pt idx="11">
                  <c:v>0.1740740740740741</c:v>
                </c:pt>
              </c:numCache>
            </c:numRef>
          </c:val>
        </c:ser>
        <c:ser>
          <c:idx val="3"/>
          <c:order val="3"/>
          <c:tx>
            <c:strRef>
              <c:f>'[Wyniki-zbiorcze-Novhorod-S 1.xlsx]3.'!$E$3</c:f>
              <c:strCache>
                <c:ptCount val="1"/>
                <c:pt idx="0">
                  <c:v>погано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'[Wyniki-zbiorcze-Novhorod-S 1.xlsx]3.'!$A$4:$A$15</c:f>
              <c:strCache>
                <c:ptCount val="12"/>
                <c:pt idx="0">
                  <c:v>Стан доріг на території громади</c:v>
                </c:pt>
                <c:pt idx="1">
                  <c:v>Доступ до водопостачання </c:v>
                </c:pt>
                <c:pt idx="2">
                  <c:v>Якість водопровідної або колодязної води</c:v>
                </c:pt>
                <c:pt idx="3">
                  <c:v>Доступ до каналізації</c:v>
                </c:pt>
                <c:pt idx="4">
                  <c:v>Доступ до газопроводу</c:v>
                </c:pt>
                <c:pt idx="5">
                  <c:v>Стан навколишнього середовища</c:v>
                </c:pt>
                <c:pt idx="6">
                  <c:v>Система поводження з ТПВ</c:v>
                </c:pt>
                <c:pt idx="7">
                  <c:v>Різноманітність та якість культурних послуг та дозвілля</c:v>
                </c:pt>
                <c:pt idx="8">
                  <c:v>Наявність спортивної та рекреаційної інфраструктури</c:v>
                </c:pt>
                <c:pt idx="9">
                  <c:v>Різноманітність та якість спортивних та дозвіллєвих заходів </c:v>
                </c:pt>
                <c:pt idx="10">
                  <c:v>Наявність місць в дитячих садочках</c:v>
                </c:pt>
                <c:pt idx="11">
                  <c:v>Якість догляду та виховання дітей у дитячих садках</c:v>
                </c:pt>
              </c:strCache>
            </c:strRef>
          </c:cat>
          <c:val>
            <c:numRef>
              <c:f>'[Wyniki-zbiorcze-Novhorod-S 1.xlsx]3.'!$E$4:$E$15</c:f>
              <c:numCache>
                <c:formatCode>0.00%</c:formatCode>
                <c:ptCount val="12"/>
                <c:pt idx="0">
                  <c:v>0.27407407407407408</c:v>
                </c:pt>
                <c:pt idx="1">
                  <c:v>3.7037037037037028E-2</c:v>
                </c:pt>
                <c:pt idx="2">
                  <c:v>8.1481481481481488E-2</c:v>
                </c:pt>
                <c:pt idx="3">
                  <c:v>0.12962962962962959</c:v>
                </c:pt>
                <c:pt idx="4">
                  <c:v>4.4444444444444453E-2</c:v>
                </c:pt>
                <c:pt idx="5">
                  <c:v>8.1481481481481488E-2</c:v>
                </c:pt>
                <c:pt idx="6">
                  <c:v>0.23333333333333331</c:v>
                </c:pt>
                <c:pt idx="7">
                  <c:v>0.22222222222222221</c:v>
                </c:pt>
                <c:pt idx="8">
                  <c:v>0.27407407407407408</c:v>
                </c:pt>
                <c:pt idx="9">
                  <c:v>0.24444444444444441</c:v>
                </c:pt>
                <c:pt idx="10">
                  <c:v>0.1</c:v>
                </c:pt>
                <c:pt idx="11">
                  <c:v>2.5925925925925929E-2</c:v>
                </c:pt>
              </c:numCache>
            </c:numRef>
          </c:val>
        </c:ser>
        <c:ser>
          <c:idx val="4"/>
          <c:order val="4"/>
          <c:tx>
            <c:strRef>
              <c:f>'[Wyniki-zbiorcze-Novhorod-S 1.xlsx]3.'!$F$3</c:f>
              <c:strCache>
                <c:ptCount val="1"/>
                <c:pt idx="0">
                  <c:v>дуже погано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2.213368747233299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8036004131621769E-2"/>
                  <c:y val="3.080714725816389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3.098716246126604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3.3938320790910324E-2"/>
                  <c:y val="-3.080714725816276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2.6560424966799362E-2"/>
                  <c:y val="3.080714725816389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'[Wyniki-zbiorcze-Novhorod-S 1.xlsx]3.'!$A$4:$A$15</c:f>
              <c:strCache>
                <c:ptCount val="12"/>
                <c:pt idx="0">
                  <c:v>Стан доріг на території громади</c:v>
                </c:pt>
                <c:pt idx="1">
                  <c:v>Доступ до водопостачання </c:v>
                </c:pt>
                <c:pt idx="2">
                  <c:v>Якість водопровідної або колодязної води</c:v>
                </c:pt>
                <c:pt idx="3">
                  <c:v>Доступ до каналізації</c:v>
                </c:pt>
                <c:pt idx="4">
                  <c:v>Доступ до газопроводу</c:v>
                </c:pt>
                <c:pt idx="5">
                  <c:v>Стан навколишнього середовища</c:v>
                </c:pt>
                <c:pt idx="6">
                  <c:v>Система поводження з ТПВ</c:v>
                </c:pt>
                <c:pt idx="7">
                  <c:v>Різноманітність та якість культурних послуг та дозвілля</c:v>
                </c:pt>
                <c:pt idx="8">
                  <c:v>Наявність спортивної та рекреаційної інфраструктури</c:v>
                </c:pt>
                <c:pt idx="9">
                  <c:v>Різноманітність та якість спортивних та дозвіллєвих заходів </c:v>
                </c:pt>
                <c:pt idx="10">
                  <c:v>Наявність місць в дитячих садочках</c:v>
                </c:pt>
                <c:pt idx="11">
                  <c:v>Якість догляду та виховання дітей у дитячих садках</c:v>
                </c:pt>
              </c:strCache>
            </c:strRef>
          </c:cat>
          <c:val>
            <c:numRef>
              <c:f>'[Wyniki-zbiorcze-Novhorod-S 1.xlsx]3.'!$F$4:$F$15</c:f>
              <c:numCache>
                <c:formatCode>0.00%</c:formatCode>
                <c:ptCount val="12"/>
                <c:pt idx="0">
                  <c:v>0.12592592592592591</c:v>
                </c:pt>
                <c:pt idx="1">
                  <c:v>4.4444444444444453E-2</c:v>
                </c:pt>
                <c:pt idx="2">
                  <c:v>2.9629629629629631E-2</c:v>
                </c:pt>
                <c:pt idx="3">
                  <c:v>0.1074074074074074</c:v>
                </c:pt>
                <c:pt idx="4">
                  <c:v>8.1481481481481488E-2</c:v>
                </c:pt>
                <c:pt idx="5">
                  <c:v>2.9629629629629631E-2</c:v>
                </c:pt>
                <c:pt idx="6">
                  <c:v>0.1074074074074074</c:v>
                </c:pt>
                <c:pt idx="7">
                  <c:v>0.14074074074074069</c:v>
                </c:pt>
                <c:pt idx="8">
                  <c:v>0.1222222222222222</c:v>
                </c:pt>
                <c:pt idx="9">
                  <c:v>0.1037037037037037</c:v>
                </c:pt>
                <c:pt idx="10">
                  <c:v>4.4444444444444453E-2</c:v>
                </c:pt>
                <c:pt idx="11">
                  <c:v>1.8518518518518521E-2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16254720"/>
        <c:axId val="317104704"/>
      </c:barChart>
      <c:catAx>
        <c:axId val="31625472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7104704"/>
        <c:crosses val="autoZero"/>
        <c:auto val="1"/>
        <c:lblAlgn val="ctr"/>
        <c:lblOffset val="100"/>
        <c:noMultiLvlLbl val="0"/>
      </c:catAx>
      <c:valAx>
        <c:axId val="317104704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16254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'[Wyniki-zbiorcze-Novhorod-S 1.xlsx]3.'!$B$3</c:f>
              <c:strCache>
                <c:ptCount val="1"/>
                <c:pt idx="0">
                  <c:v>дуже добре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2.2112383840339481E-2"/>
                  <c:y val="2.0055535120636914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26743030420372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621574814958232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0638224917650234E-2"/>
                  <c:y val="4.0111070241273827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2112383840339481E-2"/>
                  <c:y val="8.0222140482547655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4051869420133118E-17"/>
                  <c:y val="1.7503214665213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3707946134465661E-3"/>
                  <c:y val="1.53154851077963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4741589226893023E-2"/>
                  <c:y val="2.1879018331516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9483178453786588E-3"/>
                  <c:y val="2.4066920164667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4741589226893077E-2"/>
                  <c:y val="2.1879018331516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1.474158922689302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'[Wyniki-zbiorcze-Novhorod-S 1.xlsx]3.'!$A$16:$A$28</c:f>
              <c:strCache>
                <c:ptCount val="13"/>
                <c:pt idx="0">
                  <c:v>Якість викладання та догляду за дітьми в школі</c:v>
                </c:pt>
                <c:pt idx="1">
                  <c:v>Технічний стан та оснащення навчальних закладів</c:v>
                </c:pt>
                <c:pt idx="2">
                  <c:v>Доступність основних медичних послуг</c:v>
                </c:pt>
                <c:pt idx="3">
                  <c:v>Наявність медичних спеціалістів</c:v>
                </c:pt>
                <c:pt idx="4">
                  <c:v>Доступність та якість послуг соціальної допомоги</c:v>
                </c:pt>
                <c:pt idx="5">
                  <c:v>Доступність послуг, що надаються приватними підприємцями</c:v>
                </c:pt>
                <c:pt idx="6">
                  <c:v>Громадська безпека (відчуття захищеності)</c:v>
                </c:pt>
                <c:pt idx="7">
                  <c:v>Можливість розпочати бізнес у громаді</c:v>
                </c:pt>
                <c:pt idx="8">
                  <c:v>Транспортне сполучення громади з іншими громадами</c:v>
                </c:pt>
                <c:pt idx="9">
                  <c:v>Транспортне сполучення в межах громади</c:v>
                </c:pt>
                <c:pt idx="10">
                  <c:v>Естетичний вигляд громади, зелені зони, парки, зелень</c:v>
                </c:pt>
                <c:pt idx="11">
                  <c:v>Адміністративні послуги для мешканців у громаді</c:v>
                </c:pt>
                <c:pt idx="12">
                  <c:v>Доброзичливість мешканців та добросусідські відносини</c:v>
                </c:pt>
              </c:strCache>
            </c:strRef>
          </c:cat>
          <c:val>
            <c:numRef>
              <c:f>'[Wyniki-zbiorcze-Novhorod-S 1.xlsx]3.'!$B$16:$B$28</c:f>
              <c:numCache>
                <c:formatCode>0.00%</c:formatCode>
                <c:ptCount val="13"/>
                <c:pt idx="0">
                  <c:v>6.2962962962962957E-2</c:v>
                </c:pt>
                <c:pt idx="1">
                  <c:v>2.5925925925925929E-2</c:v>
                </c:pt>
                <c:pt idx="2">
                  <c:v>4.4444444444444453E-2</c:v>
                </c:pt>
                <c:pt idx="3">
                  <c:v>2.5925925925925929E-2</c:v>
                </c:pt>
                <c:pt idx="4">
                  <c:v>4.4444444444444453E-2</c:v>
                </c:pt>
                <c:pt idx="5">
                  <c:v>3.7037037037037028E-2</c:v>
                </c:pt>
                <c:pt idx="6">
                  <c:v>7.4074074074074077E-3</c:v>
                </c:pt>
                <c:pt idx="7">
                  <c:v>1.4814814814814821E-2</c:v>
                </c:pt>
                <c:pt idx="8">
                  <c:v>1.111111111111111E-2</c:v>
                </c:pt>
                <c:pt idx="9">
                  <c:v>1.111111111111111E-2</c:v>
                </c:pt>
                <c:pt idx="10">
                  <c:v>5.185185185185185E-2</c:v>
                </c:pt>
                <c:pt idx="11">
                  <c:v>7.0370370370370375E-2</c:v>
                </c:pt>
                <c:pt idx="12">
                  <c:v>5.9259259259259262E-2</c:v>
                </c:pt>
              </c:numCache>
            </c:numRef>
          </c:val>
        </c:ser>
        <c:ser>
          <c:idx val="1"/>
          <c:order val="1"/>
          <c:tx>
            <c:strRef>
              <c:f>'[Wyniki-zbiorcze-Novhorod-S 1.xlsx]3.'!$C$3</c:f>
              <c:strCache>
                <c:ptCount val="1"/>
                <c:pt idx="0">
                  <c:v>добре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2.3586542763028837E-2"/>
                  <c:y val="8.0222140482547655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3267430304203721E-2"/>
                  <c:y val="8.0222140482547655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'[Wyniki-zbiorcze-Novhorod-S 1.xlsx]3.'!$A$16:$A$28</c:f>
              <c:strCache>
                <c:ptCount val="13"/>
                <c:pt idx="0">
                  <c:v>Якість викладання та догляду за дітьми в школі</c:v>
                </c:pt>
                <c:pt idx="1">
                  <c:v>Технічний стан та оснащення навчальних закладів</c:v>
                </c:pt>
                <c:pt idx="2">
                  <c:v>Доступність основних медичних послуг</c:v>
                </c:pt>
                <c:pt idx="3">
                  <c:v>Наявність медичних спеціалістів</c:v>
                </c:pt>
                <c:pt idx="4">
                  <c:v>Доступність та якість послуг соціальної допомоги</c:v>
                </c:pt>
                <c:pt idx="5">
                  <c:v>Доступність послуг, що надаються приватними підприємцями</c:v>
                </c:pt>
                <c:pt idx="6">
                  <c:v>Громадська безпека (відчуття захищеності)</c:v>
                </c:pt>
                <c:pt idx="7">
                  <c:v>Можливість розпочати бізнес у громаді</c:v>
                </c:pt>
                <c:pt idx="8">
                  <c:v>Транспортне сполучення громади з іншими громадами</c:v>
                </c:pt>
                <c:pt idx="9">
                  <c:v>Транспортне сполучення в межах громади</c:v>
                </c:pt>
                <c:pt idx="10">
                  <c:v>Естетичний вигляд громади, зелені зони, парки, зелень</c:v>
                </c:pt>
                <c:pt idx="11">
                  <c:v>Адміністративні послуги для мешканців у громаді</c:v>
                </c:pt>
                <c:pt idx="12">
                  <c:v>Доброзичливість мешканців та добросусідські відносини</c:v>
                </c:pt>
              </c:strCache>
            </c:strRef>
          </c:cat>
          <c:val>
            <c:numRef>
              <c:f>'[Wyniki-zbiorcze-Novhorod-S 1.xlsx]3.'!$C$16:$C$28</c:f>
              <c:numCache>
                <c:formatCode>0.00%</c:formatCode>
                <c:ptCount val="13"/>
                <c:pt idx="0">
                  <c:v>0.46666666666666667</c:v>
                </c:pt>
                <c:pt idx="1">
                  <c:v>0.34074074074074068</c:v>
                </c:pt>
                <c:pt idx="2">
                  <c:v>0.36666666666666659</c:v>
                </c:pt>
                <c:pt idx="3">
                  <c:v>0.1962962962962963</c:v>
                </c:pt>
                <c:pt idx="4">
                  <c:v>0.33703703703703702</c:v>
                </c:pt>
                <c:pt idx="5">
                  <c:v>0.27777777777777779</c:v>
                </c:pt>
                <c:pt idx="6">
                  <c:v>0.15555555555555561</c:v>
                </c:pt>
                <c:pt idx="7">
                  <c:v>0.1148148148148148</c:v>
                </c:pt>
                <c:pt idx="8">
                  <c:v>0.162962962962963</c:v>
                </c:pt>
                <c:pt idx="9">
                  <c:v>0.1333333333333333</c:v>
                </c:pt>
                <c:pt idx="10">
                  <c:v>0.32962962962962961</c:v>
                </c:pt>
                <c:pt idx="11">
                  <c:v>0.37407407407407411</c:v>
                </c:pt>
                <c:pt idx="12">
                  <c:v>0.34074074074074068</c:v>
                </c:pt>
              </c:numCache>
            </c:numRef>
          </c:val>
        </c:ser>
        <c:ser>
          <c:idx val="2"/>
          <c:order val="2"/>
          <c:tx>
            <c:strRef>
              <c:f>'[Wyniki-zbiorcze-Novhorod-S 1.xlsx]3.'!$D$3</c:f>
              <c:strCache>
                <c:ptCount val="1"/>
                <c:pt idx="0">
                  <c:v>середньо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'[Wyniki-zbiorcze-Novhorod-S 1.xlsx]3.'!$A$16:$A$28</c:f>
              <c:strCache>
                <c:ptCount val="13"/>
                <c:pt idx="0">
                  <c:v>Якість викладання та догляду за дітьми в школі</c:v>
                </c:pt>
                <c:pt idx="1">
                  <c:v>Технічний стан та оснащення навчальних закладів</c:v>
                </c:pt>
                <c:pt idx="2">
                  <c:v>Доступність основних медичних послуг</c:v>
                </c:pt>
                <c:pt idx="3">
                  <c:v>Наявність медичних спеціалістів</c:v>
                </c:pt>
                <c:pt idx="4">
                  <c:v>Доступність та якість послуг соціальної допомоги</c:v>
                </c:pt>
                <c:pt idx="5">
                  <c:v>Доступність послуг, що надаються приватними підприємцями</c:v>
                </c:pt>
                <c:pt idx="6">
                  <c:v>Громадська безпека (відчуття захищеності)</c:v>
                </c:pt>
                <c:pt idx="7">
                  <c:v>Можливість розпочати бізнес у громаді</c:v>
                </c:pt>
                <c:pt idx="8">
                  <c:v>Транспортне сполучення громади з іншими громадами</c:v>
                </c:pt>
                <c:pt idx="9">
                  <c:v>Транспортне сполучення в межах громади</c:v>
                </c:pt>
                <c:pt idx="10">
                  <c:v>Естетичний вигляд громади, зелені зони, парки, зелень</c:v>
                </c:pt>
                <c:pt idx="11">
                  <c:v>Адміністративні послуги для мешканців у громаді</c:v>
                </c:pt>
                <c:pt idx="12">
                  <c:v>Доброзичливість мешканців та добросусідські відносини</c:v>
                </c:pt>
              </c:strCache>
            </c:strRef>
          </c:cat>
          <c:val>
            <c:numRef>
              <c:f>'[Wyniki-zbiorcze-Novhorod-S 1.xlsx]3.'!$D$16:$D$28</c:f>
              <c:numCache>
                <c:formatCode>0.00%</c:formatCode>
                <c:ptCount val="13"/>
                <c:pt idx="0">
                  <c:v>0.21111111111111111</c:v>
                </c:pt>
                <c:pt idx="1">
                  <c:v>0.31111111111111112</c:v>
                </c:pt>
                <c:pt idx="2">
                  <c:v>0.3888888888888889</c:v>
                </c:pt>
                <c:pt idx="3">
                  <c:v>0.4148148148148148</c:v>
                </c:pt>
                <c:pt idx="4">
                  <c:v>0.37037037037037029</c:v>
                </c:pt>
                <c:pt idx="5">
                  <c:v>0.37777777777777782</c:v>
                </c:pt>
                <c:pt idx="6">
                  <c:v>0.4</c:v>
                </c:pt>
                <c:pt idx="7">
                  <c:v>0.32222222222222219</c:v>
                </c:pt>
                <c:pt idx="8">
                  <c:v>0.4</c:v>
                </c:pt>
                <c:pt idx="9">
                  <c:v>0.24814814814814809</c:v>
                </c:pt>
                <c:pt idx="10">
                  <c:v>0.4</c:v>
                </c:pt>
                <c:pt idx="11">
                  <c:v>0.3888888888888889</c:v>
                </c:pt>
                <c:pt idx="12">
                  <c:v>0.4148148148148148</c:v>
                </c:pt>
              </c:numCache>
            </c:numRef>
          </c:val>
        </c:ser>
        <c:ser>
          <c:idx val="3"/>
          <c:order val="3"/>
          <c:tx>
            <c:strRef>
              <c:f>'[Wyniki-zbiorcze-Novhorod-S 1.xlsx]3.'!$E$3</c:f>
              <c:strCache>
                <c:ptCount val="1"/>
                <c:pt idx="0">
                  <c:v>погано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'[Wyniki-zbiorcze-Novhorod-S 1.xlsx]3.'!$A$16:$A$28</c:f>
              <c:strCache>
                <c:ptCount val="13"/>
                <c:pt idx="0">
                  <c:v>Якість викладання та догляду за дітьми в школі</c:v>
                </c:pt>
                <c:pt idx="1">
                  <c:v>Технічний стан та оснащення навчальних закладів</c:v>
                </c:pt>
                <c:pt idx="2">
                  <c:v>Доступність основних медичних послуг</c:v>
                </c:pt>
                <c:pt idx="3">
                  <c:v>Наявність медичних спеціалістів</c:v>
                </c:pt>
                <c:pt idx="4">
                  <c:v>Доступність та якість послуг соціальної допомоги</c:v>
                </c:pt>
                <c:pt idx="5">
                  <c:v>Доступність послуг, що надаються приватними підприємцями</c:v>
                </c:pt>
                <c:pt idx="6">
                  <c:v>Громадська безпека (відчуття захищеності)</c:v>
                </c:pt>
                <c:pt idx="7">
                  <c:v>Можливість розпочати бізнес у громаді</c:v>
                </c:pt>
                <c:pt idx="8">
                  <c:v>Транспортне сполучення громади з іншими громадами</c:v>
                </c:pt>
                <c:pt idx="9">
                  <c:v>Транспортне сполучення в межах громади</c:v>
                </c:pt>
                <c:pt idx="10">
                  <c:v>Естетичний вигляд громади, зелені зони, парки, зелень</c:v>
                </c:pt>
                <c:pt idx="11">
                  <c:v>Адміністративні послуги для мешканців у громаді</c:v>
                </c:pt>
                <c:pt idx="12">
                  <c:v>Доброзичливість мешканців та добросусідські відносини</c:v>
                </c:pt>
              </c:strCache>
            </c:strRef>
          </c:cat>
          <c:val>
            <c:numRef>
              <c:f>'[Wyniki-zbiorcze-Novhorod-S 1.xlsx]3.'!$E$16:$E$28</c:f>
              <c:numCache>
                <c:formatCode>0.00%</c:formatCode>
                <c:ptCount val="13"/>
                <c:pt idx="0">
                  <c:v>3.3333333333333333E-2</c:v>
                </c:pt>
                <c:pt idx="1">
                  <c:v>9.2592592592592587E-2</c:v>
                </c:pt>
                <c:pt idx="2">
                  <c:v>0.1037037037037037</c:v>
                </c:pt>
                <c:pt idx="3">
                  <c:v>0.22222222222222221</c:v>
                </c:pt>
                <c:pt idx="4">
                  <c:v>0.1</c:v>
                </c:pt>
                <c:pt idx="5">
                  <c:v>7.7777777777777779E-2</c:v>
                </c:pt>
                <c:pt idx="6">
                  <c:v>0.23703703703703699</c:v>
                </c:pt>
                <c:pt idx="7">
                  <c:v>0.21481481481481479</c:v>
                </c:pt>
                <c:pt idx="8">
                  <c:v>0.25185185185185183</c:v>
                </c:pt>
                <c:pt idx="9">
                  <c:v>0.27777777777777779</c:v>
                </c:pt>
                <c:pt idx="10">
                  <c:v>0.16666666666666671</c:v>
                </c:pt>
                <c:pt idx="11">
                  <c:v>8.5185185185185183E-2</c:v>
                </c:pt>
                <c:pt idx="12">
                  <c:v>0.1074074074074074</c:v>
                </c:pt>
              </c:numCache>
            </c:numRef>
          </c:val>
        </c:ser>
        <c:ser>
          <c:idx val="4"/>
          <c:order val="4"/>
          <c:tx>
            <c:strRef>
              <c:f>'[Wyniki-zbiorcze-Novhorod-S 1.xlsx]3.'!$F$3</c:f>
              <c:strCache>
                <c:ptCount val="1"/>
                <c:pt idx="0">
                  <c:v>дуже погано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2.0638224917650123E-2"/>
                  <c:y val="4.0111070241273827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2.653486060840744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3.0957337376475349E-2"/>
                  <c:y val="4.375803666303280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'[Wyniki-zbiorcze-Novhorod-S 1.xlsx]3.'!$A$16:$A$28</c:f>
              <c:strCache>
                <c:ptCount val="13"/>
                <c:pt idx="0">
                  <c:v>Якість викладання та догляду за дітьми в школі</c:v>
                </c:pt>
                <c:pt idx="1">
                  <c:v>Технічний стан та оснащення навчальних закладів</c:v>
                </c:pt>
                <c:pt idx="2">
                  <c:v>Доступність основних медичних послуг</c:v>
                </c:pt>
                <c:pt idx="3">
                  <c:v>Наявність медичних спеціалістів</c:v>
                </c:pt>
                <c:pt idx="4">
                  <c:v>Доступність та якість послуг соціальної допомоги</c:v>
                </c:pt>
                <c:pt idx="5">
                  <c:v>Доступність послуг, що надаються приватними підприємцями</c:v>
                </c:pt>
                <c:pt idx="6">
                  <c:v>Громадська безпека (відчуття захищеності)</c:v>
                </c:pt>
                <c:pt idx="7">
                  <c:v>Можливість розпочати бізнес у громаді</c:v>
                </c:pt>
                <c:pt idx="8">
                  <c:v>Транспортне сполучення громади з іншими громадами</c:v>
                </c:pt>
                <c:pt idx="9">
                  <c:v>Транспортне сполучення в межах громади</c:v>
                </c:pt>
                <c:pt idx="10">
                  <c:v>Естетичний вигляд громади, зелені зони, парки, зелень</c:v>
                </c:pt>
                <c:pt idx="11">
                  <c:v>Адміністративні послуги для мешканців у громаді</c:v>
                </c:pt>
                <c:pt idx="12">
                  <c:v>Доброзичливість мешканців та добросусідські відносини</c:v>
                </c:pt>
              </c:strCache>
            </c:strRef>
          </c:cat>
          <c:val>
            <c:numRef>
              <c:f>'[Wyniki-zbiorcze-Novhorod-S 1.xlsx]3.'!$F$16:$F$28</c:f>
              <c:numCache>
                <c:formatCode>0.00%</c:formatCode>
                <c:ptCount val="13"/>
                <c:pt idx="0">
                  <c:v>1.4814814814814821E-2</c:v>
                </c:pt>
                <c:pt idx="1">
                  <c:v>4.0740740740740737E-2</c:v>
                </c:pt>
                <c:pt idx="2">
                  <c:v>6.6666666666666666E-2</c:v>
                </c:pt>
                <c:pt idx="3">
                  <c:v>9.6296296296296297E-2</c:v>
                </c:pt>
                <c:pt idx="4">
                  <c:v>3.3333333333333333E-2</c:v>
                </c:pt>
                <c:pt idx="5">
                  <c:v>6.6666666666666666E-2</c:v>
                </c:pt>
                <c:pt idx="6">
                  <c:v>0.14814814814814811</c:v>
                </c:pt>
                <c:pt idx="7">
                  <c:v>8.5185185185185183E-2</c:v>
                </c:pt>
                <c:pt idx="8">
                  <c:v>0.12962962962962959</c:v>
                </c:pt>
                <c:pt idx="9">
                  <c:v>0.2407407407407407</c:v>
                </c:pt>
                <c:pt idx="10">
                  <c:v>3.7037037037037028E-2</c:v>
                </c:pt>
                <c:pt idx="11">
                  <c:v>3.3333333333333333E-2</c:v>
                </c:pt>
                <c:pt idx="12">
                  <c:v>5.5555555555555552E-2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16255744"/>
        <c:axId val="352759168"/>
      </c:barChart>
      <c:catAx>
        <c:axId val="3162557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759168"/>
        <c:crosses val="autoZero"/>
        <c:auto val="1"/>
        <c:lblAlgn val="ctr"/>
        <c:lblOffset val="100"/>
        <c:noMultiLvlLbl val="0"/>
      </c:catAx>
      <c:valAx>
        <c:axId val="352759168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16255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'3.'!$B$3</c:f>
              <c:strCache>
                <c:ptCount val="1"/>
                <c:pt idx="0">
                  <c:v>дуже добре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28021248339968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462072043532862E-2"/>
                  <c:y val="-2.4731478226615644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93108065299294E-2"/>
                  <c:y val="4.2488356066020106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23137081304406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869310806529929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6616096058043817E-2"/>
                  <c:y val="9.8925912906462574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9182529142688452E-2"/>
                  <c:y val="5.647911752171531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4755791648221873E-2"/>
                  <c:y val="2.4257596266270784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328021248339973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770694997786626E-2"/>
                  <c:y val="1.1295823504343063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'3.'!$A$4:$A$9</c:f>
              <c:strCache>
                <c:ptCount val="6"/>
                <c:pt idx="0">
                  <c:v>В отриманні житла</c:v>
                </c:pt>
                <c:pt idx="1">
                  <c:v>В отриманій соціальної
допомоги</c:v>
                </c:pt>
                <c:pt idx="2">
                  <c:v>В отриманій юридичної
допомоги</c:v>
                </c:pt>
                <c:pt idx="3">
                  <c:v>В отриманій психологічної
допомоги</c:v>
                </c:pt>
                <c:pt idx="4">
                  <c:v>У допомозі з
працевлаштування</c:v>
                </c:pt>
                <c:pt idx="5">
                  <c:v>В отриманій допомозі щодо
адаптації </c:v>
                </c:pt>
              </c:strCache>
            </c:strRef>
          </c:cat>
          <c:val>
            <c:numRef>
              <c:f>'3.'!$B$4:$B$9</c:f>
              <c:numCache>
                <c:formatCode>0.00%</c:formatCode>
                <c:ptCount val="6"/>
                <c:pt idx="0">
                  <c:v>0.1081081081081081</c:v>
                </c:pt>
                <c:pt idx="1">
                  <c:v>5.7142857142857141E-2</c:v>
                </c:pt>
                <c:pt idx="2">
                  <c:v>2.8571428571428571E-2</c:v>
                </c:pt>
                <c:pt idx="3">
                  <c:v>2.9411764705882349E-2</c:v>
                </c:pt>
                <c:pt idx="4">
                  <c:v>2.8571428571428571E-2</c:v>
                </c:pt>
                <c:pt idx="5">
                  <c:v>2.8571428571428571E-2</c:v>
                </c:pt>
              </c:numCache>
            </c:numRef>
          </c:val>
        </c:ser>
        <c:ser>
          <c:idx val="1"/>
          <c:order val="1"/>
          <c:tx>
            <c:strRef>
              <c:f>'3.'!$C$3</c:f>
              <c:strCache>
                <c:ptCount val="1"/>
                <c:pt idx="0">
                  <c:v>добре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213368747233283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7706949977866312E-2"/>
                  <c:y val="5.647911752171531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475579164822192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180463331857754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'3.'!$A$4:$A$9</c:f>
              <c:strCache>
                <c:ptCount val="6"/>
                <c:pt idx="0">
                  <c:v>В отриманні житла</c:v>
                </c:pt>
                <c:pt idx="1">
                  <c:v>В отриманій соціальної
допомоги</c:v>
                </c:pt>
                <c:pt idx="2">
                  <c:v>В отриманій юридичної
допомоги</c:v>
                </c:pt>
                <c:pt idx="3">
                  <c:v>В отриманій психологічної
допомоги</c:v>
                </c:pt>
                <c:pt idx="4">
                  <c:v>У допомозі з
працевлаштування</c:v>
                </c:pt>
                <c:pt idx="5">
                  <c:v>В отриманій допомозі щодо
адаптації </c:v>
                </c:pt>
              </c:strCache>
            </c:strRef>
          </c:cat>
          <c:val>
            <c:numRef>
              <c:f>'3.'!$C$4:$C$9</c:f>
              <c:numCache>
                <c:formatCode>0.00%</c:formatCode>
                <c:ptCount val="6"/>
                <c:pt idx="0">
                  <c:v>8.1081081081081086E-2</c:v>
                </c:pt>
                <c:pt idx="1">
                  <c:v>0.2857142857142857</c:v>
                </c:pt>
                <c:pt idx="2">
                  <c:v>0.2</c:v>
                </c:pt>
                <c:pt idx="3">
                  <c:v>0.26470588235294118</c:v>
                </c:pt>
                <c:pt idx="4">
                  <c:v>0.1714285714285714</c:v>
                </c:pt>
                <c:pt idx="5">
                  <c:v>0.1714285714285714</c:v>
                </c:pt>
              </c:numCache>
            </c:numRef>
          </c:val>
        </c:ser>
        <c:ser>
          <c:idx val="2"/>
          <c:order val="2"/>
          <c:tx>
            <c:strRef>
              <c:f>'3.'!$D$3</c:f>
              <c:strCache>
                <c:ptCount val="1"/>
                <c:pt idx="0">
                  <c:v>середньо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'3.'!$A$4:$A$9</c:f>
              <c:strCache>
                <c:ptCount val="6"/>
                <c:pt idx="0">
                  <c:v>В отриманні житла</c:v>
                </c:pt>
                <c:pt idx="1">
                  <c:v>В отриманій соціальної
допомоги</c:v>
                </c:pt>
                <c:pt idx="2">
                  <c:v>В отриманій юридичної
допомоги</c:v>
                </c:pt>
                <c:pt idx="3">
                  <c:v>В отриманій психологічної
допомоги</c:v>
                </c:pt>
                <c:pt idx="4">
                  <c:v>У допомозі з
працевлаштування</c:v>
                </c:pt>
                <c:pt idx="5">
                  <c:v>В отриманій допомозі щодо
адаптації </c:v>
                </c:pt>
              </c:strCache>
            </c:strRef>
          </c:cat>
          <c:val>
            <c:numRef>
              <c:f>'3.'!$D$4:$D$9</c:f>
              <c:numCache>
                <c:formatCode>0.00%</c:formatCode>
                <c:ptCount val="6"/>
                <c:pt idx="0">
                  <c:v>0.13513513513513509</c:v>
                </c:pt>
                <c:pt idx="1">
                  <c:v>0.2857142857142857</c:v>
                </c:pt>
                <c:pt idx="2">
                  <c:v>0.2</c:v>
                </c:pt>
                <c:pt idx="3">
                  <c:v>8.8235294117647065E-2</c:v>
                </c:pt>
                <c:pt idx="4">
                  <c:v>0.2</c:v>
                </c:pt>
                <c:pt idx="5">
                  <c:v>0.4</c:v>
                </c:pt>
              </c:numCache>
            </c:numRef>
          </c:val>
        </c:ser>
        <c:ser>
          <c:idx val="3"/>
          <c:order val="3"/>
          <c:tx>
            <c:strRef>
              <c:f>'3.'!$E$3</c:f>
              <c:strCache>
                <c:ptCount val="1"/>
                <c:pt idx="0">
                  <c:v>погано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'3.'!$A$4:$A$9</c:f>
              <c:strCache>
                <c:ptCount val="6"/>
                <c:pt idx="0">
                  <c:v>В отриманні житла</c:v>
                </c:pt>
                <c:pt idx="1">
                  <c:v>В отриманій соціальної
допомоги</c:v>
                </c:pt>
                <c:pt idx="2">
                  <c:v>В отриманій юридичної
допомоги</c:v>
                </c:pt>
                <c:pt idx="3">
                  <c:v>В отриманій психологічної
допомоги</c:v>
                </c:pt>
                <c:pt idx="4">
                  <c:v>У допомозі з
працевлаштування</c:v>
                </c:pt>
                <c:pt idx="5">
                  <c:v>В отриманій допомозі щодо
адаптації </c:v>
                </c:pt>
              </c:strCache>
            </c:strRef>
          </c:cat>
          <c:val>
            <c:numRef>
              <c:f>'3.'!$E$4:$E$9</c:f>
              <c:numCache>
                <c:formatCode>0.00%</c:formatCode>
                <c:ptCount val="6"/>
                <c:pt idx="0">
                  <c:v>0.1891891891891892</c:v>
                </c:pt>
                <c:pt idx="1">
                  <c:v>0.14285714285714279</c:v>
                </c:pt>
                <c:pt idx="2">
                  <c:v>5.7142857142857141E-2</c:v>
                </c:pt>
                <c:pt idx="3">
                  <c:v>0.1470588235294118</c:v>
                </c:pt>
                <c:pt idx="4">
                  <c:v>0.25714285714285712</c:v>
                </c:pt>
                <c:pt idx="5">
                  <c:v>8.5714285714285715E-2</c:v>
                </c:pt>
              </c:numCache>
            </c:numRef>
          </c:val>
        </c:ser>
        <c:ser>
          <c:idx val="4"/>
          <c:order val="4"/>
          <c:tx>
            <c:strRef>
              <c:f>'3.'!$F$3</c:f>
              <c:strCache>
                <c:ptCount val="1"/>
                <c:pt idx="0">
                  <c:v>дуже погано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2.213368747233299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8036004131621769E-2"/>
                  <c:y val="3.080714725816389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3.098716246126604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3.3938320790910324E-2"/>
                  <c:y val="-3.080714725816276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2.6560424966799362E-2"/>
                  <c:y val="3.080714725816389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'3.'!$A$4:$A$9</c:f>
              <c:strCache>
                <c:ptCount val="6"/>
                <c:pt idx="0">
                  <c:v>В отриманні житла</c:v>
                </c:pt>
                <c:pt idx="1">
                  <c:v>В отриманій соціальної
допомоги</c:v>
                </c:pt>
                <c:pt idx="2">
                  <c:v>В отриманій юридичної
допомоги</c:v>
                </c:pt>
                <c:pt idx="3">
                  <c:v>В отриманій психологічної
допомоги</c:v>
                </c:pt>
                <c:pt idx="4">
                  <c:v>У допомозі з
працевлаштування</c:v>
                </c:pt>
                <c:pt idx="5">
                  <c:v>В отриманій допомозі щодо
адаптації </c:v>
                </c:pt>
              </c:strCache>
            </c:strRef>
          </c:cat>
          <c:val>
            <c:numRef>
              <c:f>'3.'!$F$4:$F$9</c:f>
              <c:numCache>
                <c:formatCode>0.00%</c:formatCode>
                <c:ptCount val="6"/>
                <c:pt idx="0">
                  <c:v>0.32432432432432429</c:v>
                </c:pt>
                <c:pt idx="1">
                  <c:v>0.14285714285714279</c:v>
                </c:pt>
                <c:pt idx="2">
                  <c:v>0.1714285714285714</c:v>
                </c:pt>
                <c:pt idx="3">
                  <c:v>0.1176470588235294</c:v>
                </c:pt>
                <c:pt idx="4">
                  <c:v>0.1714285714285714</c:v>
                </c:pt>
                <c:pt idx="5">
                  <c:v>0.1142857142857143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16407296"/>
        <c:axId val="352760896"/>
      </c:barChart>
      <c:catAx>
        <c:axId val="3164072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760896"/>
        <c:crosses val="autoZero"/>
        <c:auto val="1"/>
        <c:lblAlgn val="ctr"/>
        <c:lblOffset val="100"/>
        <c:noMultiLvlLbl val="0"/>
      </c:catAx>
      <c:valAx>
        <c:axId val="352760896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1640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7</Pages>
  <Words>9736</Words>
  <Characters>5550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Terabit</dc:creator>
  <cp:lastModifiedBy>Terabit</cp:lastModifiedBy>
  <cp:revision>6</cp:revision>
  <dcterms:created xsi:type="dcterms:W3CDTF">2024-12-26T10:39:00Z</dcterms:created>
  <dcterms:modified xsi:type="dcterms:W3CDTF">2024-12-27T11:50:00Z</dcterms:modified>
</cp:coreProperties>
</file>